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250"/>
        <w:gridCol w:w="1176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丽水学院公开招聘工作人员报名表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宗教信仰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</w:p>
        </w:tc>
        <w:tc>
          <w:tcPr>
            <w:tcW w:w="8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</w:p>
        </w:tc>
        <w:tc>
          <w:tcPr>
            <w:tcW w:w="8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</w:p>
        </w:tc>
        <w:tc>
          <w:tcPr>
            <w:tcW w:w="8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奖惩情况</w:t>
            </w:r>
          </w:p>
        </w:tc>
        <w:tc>
          <w:tcPr>
            <w:tcW w:w="7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6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本人承诺：上述填写内容和提供的相关依据真实，如有不实，本人自愿承担相应责任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及放弃应聘资格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报名人（签名）：      年 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14199"/>
    <w:rsid w:val="49B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2022-01-12T08:01:00Z</dcterms:created>
  <dc:creator>A硕博招聘专员</dc:creator>
  <cp:lastModifiedBy>A硕博招聘专员</cp:lastModifiedBy>
  <dcterms:modified xsi:type="dcterms:W3CDTF">2022-01-12T08:09:38Z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FF84F1FA1C26400EA46828C0DAEBA606</vt:lpwstr>
  </property>
</Properties>
</file>