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5132" w:rsidRPr="00AD045D" w:rsidRDefault="006F114C">
      <w:pPr>
        <w:spacing w:line="500" w:lineRule="exact"/>
        <w:rPr>
          <w:rFonts w:ascii="仿宋" w:eastAsia="仿宋" w:hAnsi="仿宋"/>
        </w:rPr>
      </w:pPr>
      <w:r w:rsidRPr="00AD045D">
        <w:rPr>
          <w:rFonts w:ascii="仿宋" w:eastAsia="仿宋" w:hAnsi="仿宋" w:hint="eastAsia"/>
        </w:rPr>
        <w:t>附件1</w:t>
      </w:r>
    </w:p>
    <w:p w:rsidR="006D5132" w:rsidRPr="00AD045D" w:rsidRDefault="006F114C">
      <w:pPr>
        <w:spacing w:line="520" w:lineRule="exact"/>
        <w:jc w:val="center"/>
        <w:rPr>
          <w:rFonts w:ascii="仿宋" w:eastAsia="仿宋" w:hAnsi="仿宋" w:cs="方正小标宋_GBK"/>
          <w:sz w:val="36"/>
          <w:szCs w:val="36"/>
        </w:rPr>
      </w:pPr>
      <w:r w:rsidRPr="00AD045D">
        <w:rPr>
          <w:rFonts w:ascii="仿宋" w:eastAsia="仿宋" w:hAnsi="仿宋" w:cs="方正小标宋_GBK" w:hint="eastAsia"/>
          <w:sz w:val="36"/>
          <w:szCs w:val="36"/>
        </w:rPr>
        <w:t>西昌学院2024年4月上半年公开招聘工作人员岗位和条件要求一览表</w:t>
      </w:r>
    </w:p>
    <w:tbl>
      <w:tblPr>
        <w:tblW w:w="1506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1134"/>
        <w:gridCol w:w="708"/>
        <w:gridCol w:w="1276"/>
        <w:gridCol w:w="1134"/>
        <w:gridCol w:w="1418"/>
        <w:gridCol w:w="1559"/>
        <w:gridCol w:w="709"/>
        <w:gridCol w:w="567"/>
        <w:gridCol w:w="1134"/>
        <w:gridCol w:w="2202"/>
      </w:tblGrid>
      <w:tr w:rsidR="006D5132" w:rsidRPr="00AD045D" w:rsidTr="0093149E">
        <w:trPr>
          <w:trHeight w:val="28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岗位编码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招聘对象</w:t>
            </w:r>
          </w:p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范围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ind w:left="29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笔试</w:t>
            </w:r>
          </w:p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开考</w:t>
            </w:r>
          </w:p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比例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6D5132" w:rsidRPr="00AD045D" w:rsidTr="0093149E">
        <w:trPr>
          <w:trHeight w:val="60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岗位类别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或学位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D045D">
              <w:rPr>
                <w:rFonts w:ascii="仿宋" w:eastAsia="仿宋" w:hAnsi="仿宋" w:cs="宋体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D5132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统计学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、数学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*、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课程与教学论、</w:t>
            </w:r>
            <w:r w:rsidRPr="00AD045D">
              <w:rPr>
                <w:rFonts w:ascii="仿宋" w:eastAsia="仿宋" w:hAnsi="仿宋" w:cs="宋体"/>
                <w:sz w:val="18"/>
                <w:szCs w:val="18"/>
              </w:rPr>
              <w:t>学科教学（数学）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、</w:t>
            </w:r>
          </w:p>
          <w:p w:rsidR="006D5132" w:rsidRPr="00AD045D" w:rsidRDefault="006D5132">
            <w:pPr>
              <w:jc w:val="center"/>
              <w:rPr>
                <w:rFonts w:ascii="仿宋" w:eastAsia="仿宋" w:hAnsi="仿宋" w:cs="宋体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进校后能承担数学分析、数值计算、近世代数、拓扑学、实变函数、现代教育技术及应用及中学数学学科知识等其中3门课程的教学</w:t>
            </w: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信息技术学院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电子科学与技术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电子科学与技术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电气工程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应用统计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；信息与通信工程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；计算机科学与技术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lastRenderedPageBreak/>
              <w:t>*、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软件工程</w:t>
            </w:r>
            <w:r w:rsidRPr="00AD045D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计算机技术</w:t>
            </w:r>
            <w:r w:rsidRPr="00AD045D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通信工程</w:t>
            </w:r>
            <w:r w:rsidRPr="00AD045D">
              <w:rPr>
                <w:rFonts w:ascii="仿宋" w:eastAsia="仿宋" w:hAnsi="仿宋" w:hint="eastAsia"/>
                <w:sz w:val="18"/>
                <w:szCs w:val="18"/>
              </w:rPr>
              <w:t>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能承担数据结构、计算机网络、操作系统、</w:t>
            </w:r>
            <w:proofErr w:type="spellStart"/>
            <w:r w:rsidRPr="00AD045D">
              <w:rPr>
                <w:rFonts w:ascii="仿宋" w:eastAsia="仿宋" w:hAnsi="仿宋"/>
                <w:sz w:val="18"/>
                <w:szCs w:val="18"/>
              </w:rPr>
              <w:t>MySql</w:t>
            </w:r>
            <w:proofErr w:type="spellEnd"/>
            <w:r w:rsidRPr="00AD045D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AD045D">
              <w:rPr>
                <w:rFonts w:ascii="仿宋" w:eastAsia="仿宋" w:hAnsi="仿宋" w:hint="eastAsia"/>
                <w:sz w:val="18"/>
                <w:szCs w:val="18"/>
              </w:rPr>
              <w:t>数据库、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Java程序设计、Python程序设计、模式识别与人工智能、硬件描述语言与FPGA基础、模拟、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lastRenderedPageBreak/>
              <w:t>数字集成电路设计、通信电路与系统、无线</w:t>
            </w:r>
            <w:proofErr w:type="gramStart"/>
            <w:r w:rsidRPr="00AD045D">
              <w:rPr>
                <w:rFonts w:ascii="仿宋" w:eastAsia="仿宋" w:hAnsi="仿宋"/>
                <w:sz w:val="18"/>
                <w:szCs w:val="18"/>
              </w:rPr>
              <w:t>传感网</w:t>
            </w:r>
            <w:proofErr w:type="gramEnd"/>
            <w:r w:rsidRPr="00AD045D">
              <w:rPr>
                <w:rFonts w:ascii="仿宋" w:eastAsia="仿宋" w:hAnsi="仿宋"/>
                <w:sz w:val="18"/>
                <w:szCs w:val="18"/>
              </w:rPr>
              <w:t>技术及应用等方面课程教学</w:t>
            </w: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机械与电气工程学院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D5132">
            <w:pPr>
              <w:jc w:val="center"/>
              <w:rPr>
                <w:rFonts w:ascii="仿宋" w:eastAsia="仿宋" w:hAnsi="仿宋" w:cs="Courier New"/>
                <w:sz w:val="18"/>
                <w:szCs w:val="18"/>
              </w:rPr>
            </w:pPr>
          </w:p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Cs w:val="32"/>
              </w:rPr>
            </w:pPr>
            <w:r w:rsidRPr="00AD045D">
              <w:rPr>
                <w:rFonts w:ascii="仿宋" w:eastAsia="仿宋" w:hAnsi="仿宋" w:cs="Courier New"/>
                <w:sz w:val="18"/>
                <w:szCs w:val="18"/>
              </w:rPr>
              <w:t>能源动力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*、</w:t>
            </w:r>
            <w:r w:rsidRPr="00AD045D">
              <w:rPr>
                <w:rFonts w:ascii="仿宋" w:eastAsia="仿宋" w:hAnsi="仿宋" w:cs="Courier New"/>
                <w:sz w:val="18"/>
                <w:szCs w:val="18"/>
              </w:rPr>
              <w:t>交通运输工程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Courier New"/>
                <w:sz w:val="18"/>
                <w:szCs w:val="18"/>
              </w:rPr>
              <w:t>、</w:t>
            </w:r>
            <w:r w:rsidRPr="00AD045D">
              <w:rPr>
                <w:rFonts w:ascii="仿宋" w:eastAsia="仿宋" w:hAnsi="仿宋" w:cs="Courier New" w:hint="eastAsia"/>
                <w:sz w:val="18"/>
                <w:szCs w:val="18"/>
              </w:rPr>
              <w:t>交通运输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*、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电力系统及其自动化、冶金控制工程</w:t>
            </w:r>
            <w:r w:rsidRPr="00AD045D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AD045D">
              <w:rPr>
                <w:rFonts w:ascii="仿宋" w:eastAsia="仿宋" w:hAnsi="仿宋" w:cs="Courier New"/>
                <w:sz w:val="18"/>
                <w:szCs w:val="18"/>
              </w:rPr>
              <w:t>车辆工程</w:t>
            </w:r>
            <w:r w:rsidRPr="00AD045D">
              <w:rPr>
                <w:rFonts w:ascii="仿宋" w:eastAsia="仿宋" w:hAnsi="仿宋" w:cs="Courier New" w:hint="eastAsia"/>
                <w:sz w:val="18"/>
                <w:szCs w:val="18"/>
              </w:rPr>
              <w:t>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进校后能承担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PLC、自动检测技术、电路原理、发电厂电气部分、电力系统自动化、电力系统继电保护、高电压技术、电力系统分析、电机学、新能源发电技术、电力电子技术等3门课；承担机械制图、汽车运用工程、汽车发动机原理、汽车电气设备、新能源汽车技术、汽车维修工程、汽车检测与诊断技术、汽车底盘构造、汽车评估实务、汽车营销、汽车运行材料等3门课程教学</w:t>
            </w: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</w:t>
            </w:r>
            <w:r w:rsidR="002E75F6">
              <w:rPr>
                <w:rFonts w:ascii="仿宋" w:eastAsia="仿宋" w:hAnsi="仿宋" w:cs="宋体"/>
                <w:sz w:val="18"/>
                <w:szCs w:val="18"/>
              </w:rPr>
              <w:t>1</w:t>
            </w:r>
            <w:r w:rsidRPr="00AD045D">
              <w:rPr>
                <w:rFonts w:ascii="仿宋" w:eastAsia="仿宋" w:hAnsi="仿宋" w:cs="宋体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Cs w:val="32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马克思主义理论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中共党员（含预备党员）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能承担思想政治理论课的教学任务</w:t>
            </w: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土木与水利工程学院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Cs w:val="32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水利工程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宋体"/>
                <w:sz w:val="18"/>
                <w:szCs w:val="18"/>
              </w:rPr>
              <w:t>、土木水利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进校后能够承担河道综合治理概论、水土保持学、河道生态修复、水资源管理与风险控制、生态水利学、河流生态学、水利设计软件应用等</w:t>
            </w:r>
            <w:r w:rsidRPr="00AD045D">
              <w:rPr>
                <w:rFonts w:ascii="仿宋" w:eastAsia="仿宋" w:hAnsi="仿宋"/>
                <w:sz w:val="18"/>
                <w:szCs w:val="18"/>
              </w:rPr>
              <w:t>3～5门课程的教学</w:t>
            </w: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旅游与城乡规划学院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Cs w:val="32"/>
              </w:rPr>
            </w:pPr>
            <w:r w:rsidRPr="00AD045D">
              <w:rPr>
                <w:rFonts w:ascii="仿宋" w:eastAsia="仿宋" w:hAnsi="仿宋" w:cs="Courier New"/>
                <w:sz w:val="18"/>
                <w:szCs w:val="18"/>
              </w:rPr>
              <w:t>城乡规划</w:t>
            </w:r>
            <w:r w:rsidRPr="00AD045D">
              <w:rPr>
                <w:rFonts w:ascii="仿宋" w:eastAsia="仿宋" w:hAnsi="仿宋" w:cs="Courier New" w:hint="eastAsia"/>
                <w:sz w:val="18"/>
                <w:szCs w:val="18"/>
              </w:rPr>
              <w:t>学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Courier New"/>
                <w:sz w:val="18"/>
                <w:szCs w:val="18"/>
              </w:rPr>
              <w:t>、城市规划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Courier New"/>
                <w:sz w:val="18"/>
                <w:szCs w:val="18"/>
              </w:rPr>
              <w:t>、风景园林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*、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风景园林学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Courier New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能承担本学院对应课程的教学任务</w:t>
            </w: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艺术学院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Cs w:val="32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艺术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、艺术学理论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D5132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体育学院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研究生学历且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Cs w:val="32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运动人体科学、</w:t>
            </w:r>
            <w:r w:rsidRPr="00AD045D">
              <w:rPr>
                <w:rFonts w:ascii="仿宋" w:eastAsia="仿宋" w:hAnsi="仿宋" w:cs="宋体"/>
                <w:sz w:val="18"/>
                <w:szCs w:val="18"/>
              </w:rPr>
              <w:lastRenderedPageBreak/>
              <w:t>运动康复学、运动康复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、</w:t>
            </w:r>
            <w:r w:rsidRPr="00AD045D">
              <w:rPr>
                <w:rFonts w:ascii="仿宋" w:eastAsia="仿宋" w:hAnsi="仿宋" w:cs="宋体"/>
                <w:sz w:val="18"/>
                <w:szCs w:val="18"/>
              </w:rPr>
              <w:t>运动医学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、</w:t>
            </w:r>
            <w:r w:rsidRPr="00AD045D">
              <w:rPr>
                <w:rFonts w:ascii="仿宋" w:eastAsia="仿宋" w:hAnsi="仿宋" w:cs="宋体"/>
                <w:sz w:val="18"/>
                <w:szCs w:val="18"/>
              </w:rPr>
              <w:t>中西医结合临床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、</w:t>
            </w:r>
            <w:r w:rsidRPr="00AD045D">
              <w:rPr>
                <w:rFonts w:ascii="仿宋" w:eastAsia="仿宋" w:hAnsi="仿宋" w:cs="宋体"/>
                <w:sz w:val="18"/>
                <w:szCs w:val="18"/>
              </w:rPr>
              <w:t>康复医学与理疗学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 w:rsidP="0093149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文化传媒学院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Cs w:val="32"/>
              </w:rPr>
            </w:pPr>
            <w:r w:rsidRPr="00AD045D">
              <w:rPr>
                <w:rFonts w:ascii="仿宋" w:eastAsia="仿宋" w:hAnsi="仿宋" w:cs="Courier New" w:hint="eastAsia"/>
                <w:sz w:val="18"/>
                <w:szCs w:val="18"/>
              </w:rPr>
              <w:t>戏剧与影视学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Courier New" w:hint="eastAsia"/>
                <w:sz w:val="18"/>
                <w:szCs w:val="18"/>
              </w:rPr>
              <w:t>、戏剧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Courier New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5132" w:rsidRPr="00AD045D" w:rsidTr="0093149E">
        <w:trPr>
          <w:trHeight w:val="49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学生工作部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hint="eastAsia"/>
                <w:sz w:val="18"/>
                <w:szCs w:val="18"/>
              </w:rPr>
              <w:t>心理健康教育中心教师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20241110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Cs w:val="32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心理学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、应用心理</w:t>
            </w:r>
            <w:r w:rsidRPr="00AD045D"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*、</w:t>
            </w: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心理健康教育、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F1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D045D">
              <w:rPr>
                <w:rFonts w:ascii="仿宋" w:eastAsia="仿宋" w:hAnsi="仿宋" w:cs="宋体" w:hint="eastAsia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D045D" w:rsidRDefault="006D5132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6D5132" w:rsidRPr="00AD045D" w:rsidRDefault="006F114C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AD045D">
        <w:rPr>
          <w:rFonts w:ascii="仿宋" w:eastAsia="仿宋" w:hAnsi="仿宋" w:hint="eastAsia"/>
          <w:sz w:val="24"/>
          <w:szCs w:val="24"/>
        </w:rPr>
        <w:t>注：1.本表各岗位相关的其他条件及要求请见本公告正文;</w:t>
      </w:r>
    </w:p>
    <w:p w:rsidR="006D5132" w:rsidRPr="00AD045D" w:rsidRDefault="006F114C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AD045D">
        <w:rPr>
          <w:rFonts w:ascii="仿宋" w:eastAsia="仿宋" w:hAnsi="仿宋" w:hint="eastAsia"/>
          <w:sz w:val="24"/>
          <w:szCs w:val="24"/>
        </w:rPr>
        <w:t>2.报考者本人有效学位证所载学位应与拟报考岗位的“学位”资格要求相符；报考者本人有效的毕业证所载学历和专业名称，应与拟报考岗位的“学历”和“专业条件要求”两栏分别相符。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6D5132" w:rsidRPr="00AD045D" w:rsidRDefault="006F114C" w:rsidP="00EA02D5">
      <w:pPr>
        <w:ind w:firstLineChars="400" w:firstLine="960"/>
        <w:rPr>
          <w:rFonts w:ascii="仿宋" w:eastAsia="仿宋" w:hAnsi="仿宋" w:hint="eastAsia"/>
          <w:sz w:val="24"/>
          <w:szCs w:val="24"/>
        </w:rPr>
      </w:pPr>
      <w:r w:rsidRPr="00AD045D">
        <w:rPr>
          <w:rFonts w:ascii="仿宋" w:eastAsia="仿宋" w:hAnsi="仿宋" w:cs="楷体" w:hint="eastAsia"/>
          <w:sz w:val="24"/>
          <w:szCs w:val="24"/>
        </w:rPr>
        <w:t>3.</w:t>
      </w:r>
      <w:r w:rsidRPr="00AD045D">
        <w:rPr>
          <w:rFonts w:ascii="仿宋" w:eastAsia="仿宋" w:hAnsi="仿宋" w:cs="楷体" w:hint="eastAsia"/>
          <w:color w:val="000000"/>
          <w:sz w:val="24"/>
          <w:szCs w:val="24"/>
        </w:rPr>
        <w:t>学科专业要求中“*”表示在研究生专业目录中为一级学科及下属专业</w:t>
      </w:r>
      <w:bookmarkStart w:id="0" w:name="_GoBack"/>
      <w:bookmarkEnd w:id="0"/>
    </w:p>
    <w:sectPr w:rsidR="006D5132" w:rsidRPr="00AD045D" w:rsidSect="00EA02D5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09" w:rsidRDefault="00D01309">
      <w:r>
        <w:separator/>
      </w:r>
    </w:p>
  </w:endnote>
  <w:endnote w:type="continuationSeparator" w:id="0">
    <w:p w:rsidR="00D01309" w:rsidRDefault="00D0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32" w:rsidRDefault="006F114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 w:rsidR="006D5132" w:rsidRDefault="006D51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09" w:rsidRDefault="00D01309">
      <w:r>
        <w:separator/>
      </w:r>
    </w:p>
  </w:footnote>
  <w:footnote w:type="continuationSeparator" w:id="0">
    <w:p w:rsidR="00D01309" w:rsidRDefault="00D0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95D59E9"/>
    <w:multiLevelType w:val="multilevel"/>
    <w:tmpl w:val="695D59E9"/>
    <w:lvl w:ilvl="0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FjMGExMjM0OGRhZGY3YzIwYjI0NDhkNWExNGZmOWEifQ=="/>
  </w:docVars>
  <w:rsids>
    <w:rsidRoot w:val="00172A27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F550E3"/>
    <w:rsid w:val="DBFD738E"/>
    <w:rsid w:val="DDF6C0C9"/>
    <w:rsid w:val="DEFB8FBB"/>
    <w:rsid w:val="DF37BA13"/>
    <w:rsid w:val="E6BF3BF8"/>
    <w:rsid w:val="EFF7A42C"/>
    <w:rsid w:val="F38F4363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  <w:rsid w:val="000003B5"/>
    <w:rsid w:val="00000712"/>
    <w:rsid w:val="00001183"/>
    <w:rsid w:val="00004192"/>
    <w:rsid w:val="00012EC3"/>
    <w:rsid w:val="00013448"/>
    <w:rsid w:val="00015FA6"/>
    <w:rsid w:val="00021ABC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5F6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5D98"/>
    <w:rsid w:val="00486C07"/>
    <w:rsid w:val="004925A4"/>
    <w:rsid w:val="00493719"/>
    <w:rsid w:val="0049642A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132"/>
    <w:rsid w:val="006D5F03"/>
    <w:rsid w:val="006D6323"/>
    <w:rsid w:val="006E47F3"/>
    <w:rsid w:val="006F114C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1973"/>
    <w:rsid w:val="007E30B2"/>
    <w:rsid w:val="007E4F8D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3149E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9692E"/>
    <w:rsid w:val="009A017D"/>
    <w:rsid w:val="009A1E77"/>
    <w:rsid w:val="009A36B4"/>
    <w:rsid w:val="009B4805"/>
    <w:rsid w:val="009B5E3A"/>
    <w:rsid w:val="009B6FD8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045D"/>
    <w:rsid w:val="00AD16A8"/>
    <w:rsid w:val="00AD177B"/>
    <w:rsid w:val="00AD17AA"/>
    <w:rsid w:val="00AE15EA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375D1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309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3D21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02D5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E19600D"/>
    <w:rsid w:val="0F0E2EB6"/>
    <w:rsid w:val="173D2F21"/>
    <w:rsid w:val="17E51020"/>
    <w:rsid w:val="19C71013"/>
    <w:rsid w:val="1DD45AAC"/>
    <w:rsid w:val="1F2DC456"/>
    <w:rsid w:val="1FFB867A"/>
    <w:rsid w:val="27DD39BA"/>
    <w:rsid w:val="2A3D2C2B"/>
    <w:rsid w:val="2B53729A"/>
    <w:rsid w:val="2DDBC322"/>
    <w:rsid w:val="310B6292"/>
    <w:rsid w:val="327633E6"/>
    <w:rsid w:val="3688744F"/>
    <w:rsid w:val="37E730D4"/>
    <w:rsid w:val="39BE1702"/>
    <w:rsid w:val="3F1BAB48"/>
    <w:rsid w:val="3FD8B3A2"/>
    <w:rsid w:val="400D247E"/>
    <w:rsid w:val="40BA6DA3"/>
    <w:rsid w:val="4FFDB998"/>
    <w:rsid w:val="51EF7FD0"/>
    <w:rsid w:val="52AD62F0"/>
    <w:rsid w:val="57BF412A"/>
    <w:rsid w:val="5ECE7835"/>
    <w:rsid w:val="5EF7DDE2"/>
    <w:rsid w:val="5F5AE9FF"/>
    <w:rsid w:val="5FF3A6CE"/>
    <w:rsid w:val="64A87FA0"/>
    <w:rsid w:val="686B6B5C"/>
    <w:rsid w:val="6CD56A99"/>
    <w:rsid w:val="6F7B6CA7"/>
    <w:rsid w:val="6FBFDD91"/>
    <w:rsid w:val="6FFD9D05"/>
    <w:rsid w:val="70951A45"/>
    <w:rsid w:val="739449B2"/>
    <w:rsid w:val="73F68427"/>
    <w:rsid w:val="74FB4C12"/>
    <w:rsid w:val="769FD6D3"/>
    <w:rsid w:val="778D098C"/>
    <w:rsid w:val="77BE7389"/>
    <w:rsid w:val="77DCD18E"/>
    <w:rsid w:val="77EDFBD4"/>
    <w:rsid w:val="78761059"/>
    <w:rsid w:val="7B65DB67"/>
    <w:rsid w:val="7BC7693B"/>
    <w:rsid w:val="7BFD5D56"/>
    <w:rsid w:val="7DEFCC80"/>
    <w:rsid w:val="7DFFD979"/>
    <w:rsid w:val="7EBF1D80"/>
    <w:rsid w:val="7F3DC764"/>
    <w:rsid w:val="7F3E7A35"/>
    <w:rsid w:val="7F7F507F"/>
    <w:rsid w:val="7FB70466"/>
    <w:rsid w:val="7FBD23F0"/>
    <w:rsid w:val="7FBF3E1F"/>
    <w:rsid w:val="7FD7401E"/>
    <w:rsid w:val="7FFC8B43"/>
    <w:rsid w:val="7F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31424"/>
  <w15:docId w15:val="{25E13741-41E1-4D7A-9802-0A7D6686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Pr>
      <w:sz w:val="20"/>
    </w:rPr>
  </w:style>
  <w:style w:type="paragraph" w:styleId="a5">
    <w:name w:val="Date"/>
    <w:basedOn w:val="a"/>
    <w:next w:val="a"/>
    <w:link w:val="a6"/>
    <w:pPr>
      <w:ind w:leftChars="2500" w:left="100"/>
    </w:pPr>
    <w:rPr>
      <w:sz w:val="20"/>
    </w:r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e">
    <w:name w:val="annotation subject"/>
    <w:basedOn w:val="a3"/>
    <w:next w:val="a3"/>
    <w:link w:val="af"/>
    <w:rPr>
      <w:b/>
      <w:bCs/>
    </w:rPr>
  </w:style>
  <w:style w:type="character" w:styleId="af0">
    <w:name w:val="Strong"/>
    <w:qFormat/>
    <w:rPr>
      <w:b/>
      <w:bCs/>
    </w:rPr>
  </w:style>
  <w:style w:type="character" w:styleId="af1">
    <w:name w:val="page number"/>
  </w:style>
  <w:style w:type="character" w:styleId="af2">
    <w:name w:val="FollowedHyperlink"/>
    <w:rPr>
      <w:rFonts w:cs="Times New Roman"/>
      <w:color w:val="800080"/>
      <w:u w:val="single"/>
    </w:rPr>
  </w:style>
  <w:style w:type="character" w:styleId="af3">
    <w:name w:val="Hyperlink"/>
    <w:rPr>
      <w:rFonts w:cs="Times New Roman"/>
      <w:color w:val="0000FF"/>
      <w:u w:val="single"/>
    </w:rPr>
  </w:style>
  <w:style w:type="character" w:styleId="af4">
    <w:name w:val="annotation reference"/>
    <w:rPr>
      <w:rFonts w:cs="Times New Roman"/>
      <w:sz w:val="21"/>
      <w:szCs w:val="21"/>
    </w:rPr>
  </w:style>
  <w:style w:type="character" w:customStyle="1" w:styleId="10">
    <w:name w:val="标题 1 字符"/>
    <w:link w:val="1"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a4">
    <w:name w:val="批注文字 字符"/>
    <w:link w:val="a3"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6">
    <w:name w:val="日期 字符"/>
    <w:link w:val="a5"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8">
    <w:name w:val="批注框文本 字符"/>
    <w:link w:val="a7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a">
    <w:name w:val="页脚 字符"/>
    <w:link w:val="a9"/>
    <w:rPr>
      <w:rFonts w:cs="Times New Roman"/>
      <w:sz w:val="18"/>
      <w:szCs w:val="18"/>
    </w:rPr>
  </w:style>
  <w:style w:type="character" w:customStyle="1" w:styleId="ac">
    <w:name w:val="页眉 字符"/>
    <w:link w:val="ab"/>
    <w:rPr>
      <w:rFonts w:cs="Times New Roman"/>
      <w:sz w:val="18"/>
      <w:szCs w:val="18"/>
    </w:rPr>
  </w:style>
  <w:style w:type="character" w:customStyle="1" w:styleId="af">
    <w:name w:val="批注主题 字符"/>
    <w:link w:val="ae"/>
    <w:rPr>
      <w:rFonts w:ascii="Times New Roman" w:eastAsia="仿宋_GB2312" w:hAnsi="Times New Roman" w:cs="Times New Roman"/>
      <w:b/>
      <w:bCs/>
      <w:kern w:val="0"/>
      <w:sz w:val="20"/>
      <w:szCs w:val="20"/>
    </w:rPr>
  </w:style>
  <w:style w:type="character" w:customStyle="1" w:styleId="style51">
    <w:name w:val="style51"/>
    <w:rPr>
      <w:rFonts w:cs="Times New Roman"/>
      <w:color w:val="000000"/>
      <w:sz w:val="18"/>
      <w:szCs w:val="18"/>
      <w:u w:val="none"/>
    </w:rPr>
  </w:style>
  <w:style w:type="character" w:customStyle="1" w:styleId="question-title">
    <w:name w:val="question-title"/>
    <w:autoRedefine/>
    <w:qFormat/>
  </w:style>
  <w:style w:type="paragraph" w:customStyle="1" w:styleId="Char">
    <w:name w:val="Char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">
    <w:name w:val="Char1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Style28">
    <w:name w:val="_Style 28"/>
    <w:rPr>
      <w:rFonts w:eastAsia="仿宋_GB2312"/>
      <w:sz w:val="32"/>
    </w:rPr>
  </w:style>
  <w:style w:type="paragraph" w:customStyle="1" w:styleId="CharCharCharChar1">
    <w:name w:val="Char Char Char Char1"/>
    <w:basedOn w:val="a"/>
    <w:next w:val="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1Char">
    <w:name w:val="标题 1 Char"/>
    <w:autoRedefine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264</Words>
  <Characters>1506</Characters>
  <Application>Microsoft Office Word</Application>
  <DocSecurity>0</DocSecurity>
  <Lines>12</Lines>
  <Paragraphs>3</Paragraphs>
  <ScaleCrop>false</ScaleCrop>
  <Company>微软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杨梅</dc:creator>
  <cp:lastModifiedBy>1</cp:lastModifiedBy>
  <cp:revision>14</cp:revision>
  <cp:lastPrinted>2024-03-13T11:46:00Z</cp:lastPrinted>
  <dcterms:created xsi:type="dcterms:W3CDTF">2020-12-16T17:09:00Z</dcterms:created>
  <dcterms:modified xsi:type="dcterms:W3CDTF">2024-03-27T03:50:00Z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274E09E7C6A54EFE9E19C0EBB74EA9C3_13</vt:lpwstr>
  </property>
</Properties>
</file>