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bookmarkStart w:id="0" w:name="_GoBack"/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2190750" cy="590550"/>
            <wp:effectExtent l="0" t="0" r="0" b="0"/>
            <wp:docPr id="1" name="图片 1" descr="高校人才引进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高校人才引进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附件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</w:t>
      </w:r>
    </w:p>
    <w:p>
      <w:pPr>
        <w:keepNext/>
        <w:keepLines/>
        <w:widowControl w:val="0"/>
        <w:spacing w:before="0" w:after="156" w:afterLines="50" w:line="440" w:lineRule="exact"/>
        <w:jc w:val="center"/>
        <w:outlineLvl w:val="2"/>
        <w:rPr>
          <w:rFonts w:ascii="仿宋" w:hAnsi="仿宋" w:eastAsia="仿宋" w:cs="Times New Roman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ascii="仿宋" w:hAnsi="仿宋" w:eastAsia="仿宋" w:cs="Calibri"/>
          <w:b/>
          <w:bCs/>
          <w:kern w:val="2"/>
          <w:sz w:val="36"/>
          <w:szCs w:val="36"/>
          <w:lang w:val="en-US" w:eastAsia="zh-CN" w:bidi="ar-SA"/>
        </w:rPr>
        <w:t>重庆财经学院</w:t>
      </w:r>
      <w:r>
        <w:rPr>
          <w:rFonts w:hint="eastAsia" w:ascii="仿宋" w:hAnsi="仿宋" w:eastAsia="仿宋" w:cs="Times New Roman"/>
          <w:b/>
          <w:bCs/>
          <w:kern w:val="2"/>
          <w:sz w:val="36"/>
          <w:szCs w:val="36"/>
          <w:lang w:val="en-US" w:eastAsia="zh-CN" w:bidi="ar-SA"/>
        </w:rPr>
        <w:t>应聘人员登记表</w:t>
      </w:r>
    </w:p>
    <w:tbl>
      <w:tblPr>
        <w:tblStyle w:val="8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695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5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695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户口所在地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695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695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30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695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widowControl w:val="0"/>
              <w:spacing w:before="31" w:beforeLines="10" w:after="31" w:afterLines="10" w:line="24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手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 xml:space="preserve">  </w:t>
            </w:r>
            <w:r>
              <w:rPr>
                <w:rFonts w:hint="eastAsia" w:ascii="仿宋" w:hAnsi="仿宋" w:eastAsia="仿宋" w:cs="Times New Roman"/>
                <w:b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300" w:lineRule="exact"/>
              <w:jc w:val="center"/>
              <w:rPr>
                <w:rFonts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695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邮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 xml:space="preserve">  </w:t>
            </w:r>
            <w:r>
              <w:rPr>
                <w:rFonts w:hint="eastAsia" w:ascii="仿宋" w:hAnsi="仿宋" w:eastAsia="仿宋" w:cs="Times New Roman"/>
                <w:b/>
                <w:sz w:val="24"/>
              </w:rPr>
              <w:t>箱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widowControl w:val="0"/>
              <w:spacing w:before="31" w:beforeLines="10" w:after="31" w:afterLines="10" w:line="240" w:lineRule="exact"/>
              <w:jc w:val="center"/>
              <w:rPr>
                <w:rFonts w:ascii="仿宋" w:hAnsi="仿宋" w:eastAsia="仿宋" w:cs="Times New Roman"/>
                <w:b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参加工作</w:t>
            </w:r>
            <w:r>
              <w:rPr>
                <w:rFonts w:ascii="仿宋" w:hAnsi="仿宋" w:eastAsia="仿宋" w:cs="Times New Roman"/>
                <w:b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300" w:lineRule="exact"/>
              <w:jc w:val="center"/>
              <w:rPr>
                <w:rFonts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695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应聘</w:t>
            </w:r>
            <w:r>
              <w:rPr>
                <w:rFonts w:ascii="仿宋" w:hAnsi="仿宋" w:eastAsia="仿宋" w:cs="Times New Roman"/>
                <w:b/>
                <w:sz w:val="24"/>
              </w:rPr>
              <w:t>学院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/>
                <w:sz w:val="24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应聘专业</w:t>
            </w:r>
            <w:r>
              <w:rPr>
                <w:rFonts w:ascii="仿宋" w:hAnsi="仿宋" w:eastAsia="仿宋" w:cs="宋体"/>
                <w:b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300" w:lineRule="exact"/>
              <w:jc w:val="center"/>
              <w:rPr>
                <w:rFonts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695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目前</w:t>
            </w:r>
            <w:r>
              <w:rPr>
                <w:rFonts w:ascii="仿宋" w:hAnsi="仿宋" w:eastAsia="仿宋" w:cs="Times New Roman"/>
                <w:b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  <w:r>
              <w:rPr>
                <w:rFonts w:hint="eastAsia" w:ascii="仿宋" w:hAnsi="仿宋" w:eastAsia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期望</w:t>
            </w:r>
            <w:r>
              <w:rPr>
                <w:rFonts w:ascii="仿宋" w:hAnsi="仿宋" w:eastAsia="仿宋" w:cs="宋体"/>
                <w:b/>
                <w:sz w:val="24"/>
              </w:rPr>
              <w:t>薪酬</w:t>
            </w:r>
            <w:r>
              <w:rPr>
                <w:rFonts w:hint="eastAsia" w:ascii="仿宋" w:hAnsi="仿宋" w:eastAsia="仿宋" w:cs="宋体"/>
                <w:b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 w:eastAsia="仿宋" w:cs="Times New Roman"/>
                <w:b w:val="0"/>
                <w:szCs w:val="21"/>
              </w:rPr>
            </w:pPr>
            <w:r>
              <w:rPr>
                <w:rFonts w:hint="eastAsia" w:ascii="仿宋" w:hAnsi="仿宋" w:eastAsia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eastAsia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eastAsia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宋体"/>
                <w:b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应届毕业生</w:t>
            </w:r>
          </w:p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宋体"/>
                <w:b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（是/否）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605" w:type="dxa"/>
            <w:vMerge w:val="restart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教育</w:t>
            </w:r>
            <w:r>
              <w:rPr>
                <w:rFonts w:ascii="仿宋" w:hAnsi="仿宋" w:eastAsia="仿宋" w:cs="Times New Roman"/>
                <w:b/>
                <w:sz w:val="24"/>
              </w:rPr>
              <w:t>履历</w:t>
            </w:r>
            <w:r>
              <w:rPr>
                <w:rFonts w:hint="eastAsia" w:ascii="仿宋" w:hAnsi="仿宋" w:eastAsia="仿宋" w:cs="Times New Roman"/>
                <w:b/>
                <w:sz w:val="24"/>
              </w:rPr>
              <w:t>·</w:t>
            </w:r>
            <w:r>
              <w:rPr>
                <w:rFonts w:hint="eastAsia" w:ascii="仿宋" w:hAnsi="仿宋" w:eastAsia="仿宋" w:cs="Times New Roman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学院</w:t>
            </w:r>
            <w:r>
              <w:rPr>
                <w:rFonts w:ascii="仿宋" w:hAnsi="仿宋" w:eastAsia="仿宋" w:cs="仿宋_GB2312"/>
                <w:b/>
                <w:sz w:val="24"/>
              </w:rPr>
              <w:t>及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>专业</w:t>
            </w:r>
            <w:r>
              <w:rPr>
                <w:rFonts w:ascii="仿宋" w:hAnsi="仿宋" w:eastAsia="仿宋" w:cs="仿宋_GB2312"/>
                <w:b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学习</w:t>
            </w:r>
            <w:r>
              <w:rPr>
                <w:rFonts w:ascii="仿宋" w:hAnsi="仿宋" w:eastAsia="仿宋" w:cs="仿宋_GB2312"/>
                <w:b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X</w:t>
            </w:r>
            <w:r>
              <w:rPr>
                <w:rFonts w:ascii="仿宋" w:hAnsi="仿宋" w:eastAsia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X</w:t>
            </w:r>
            <w:r>
              <w:rPr>
                <w:rFonts w:ascii="仿宋" w:hAnsi="仿宋" w:eastAsia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eastAsia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博士研究生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博士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全日制/在职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605" w:type="dxa"/>
            <w:vMerge w:val="restart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工</w:t>
            </w:r>
          </w:p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作</w:t>
            </w:r>
          </w:p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履</w:t>
            </w:r>
          </w:p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历·</w:t>
            </w:r>
            <w:r>
              <w:rPr>
                <w:rFonts w:hint="eastAsia" w:ascii="仿宋" w:hAnsi="仿宋" w:eastAsia="仿宋" w:cs="Times New Roman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工作</w:t>
            </w:r>
            <w:r>
              <w:rPr>
                <w:rFonts w:ascii="仿宋" w:hAnsi="仿宋" w:eastAsia="仿宋" w:cs="仿宋_GB2312"/>
                <w:b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院系</w:t>
            </w:r>
            <w:r>
              <w:rPr>
                <w:rFonts w:ascii="仿宋" w:hAnsi="仿宋" w:eastAsia="仿宋" w:cs="仿宋_GB2312"/>
                <w:b/>
                <w:sz w:val="24"/>
              </w:rPr>
              <w:t>/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  <w:r>
              <w:rPr>
                <w:rFonts w:hint="eastAsia" w:ascii="仿宋" w:hAnsi="仿宋" w:eastAsia="仿宋" w:cs="Times New Roman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  <w:r>
              <w:rPr>
                <w:rFonts w:hint="eastAsia" w:ascii="仿宋" w:hAnsi="仿宋" w:eastAsia="仿宋" w:cs="Times New Roman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  <w:r>
              <w:rPr>
                <w:rFonts w:ascii="仿宋" w:hAnsi="仿宋" w:eastAsia="仿宋" w:cs="Times New Roman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 w:eastAsia="仿宋" w:cs="Times New Roman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widowControl w:val="0"/>
              <w:spacing w:before="62" w:beforeLines="20" w:after="62" w:afterLines="2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</w:trPr>
        <w:tc>
          <w:tcPr>
            <w:tcW w:w="605" w:type="dxa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学习</w:t>
            </w:r>
          </w:p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widowControl w:val="0"/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05" w:type="dxa"/>
            <w:vMerge w:val="restart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widowControl w:val="0"/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（1）发表论文情况：</w:t>
            </w:r>
          </w:p>
          <w:p>
            <w:pPr>
              <w:widowControl w:val="0"/>
              <w:spacing w:line="240" w:lineRule="auto"/>
              <w:jc w:val="left"/>
              <w:rPr>
                <w:rFonts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widowControl w:val="0"/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（2）教材</w:t>
            </w:r>
            <w:r>
              <w:rPr>
                <w:rFonts w:ascii="仿宋" w:hAnsi="仿宋" w:eastAsia="仿宋" w:cs="仿宋_GB2312"/>
                <w:b/>
                <w:szCs w:val="21"/>
              </w:rPr>
              <w:t>专著情况</w:t>
            </w:r>
            <w:r>
              <w:rPr>
                <w:rFonts w:hint="eastAsia" w:ascii="仿宋" w:hAnsi="仿宋" w:eastAsia="仿宋" w:cs="仿宋_GB2312"/>
                <w:b/>
                <w:szCs w:val="21"/>
              </w:rPr>
              <w:t>：</w:t>
            </w:r>
          </w:p>
          <w:p>
            <w:pPr>
              <w:widowControl w:val="0"/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widowControl w:val="0"/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（3）项目</w:t>
            </w:r>
            <w:r>
              <w:rPr>
                <w:rFonts w:ascii="仿宋" w:hAnsi="仿宋" w:eastAsia="仿宋" w:cs="仿宋_GB2312"/>
                <w:b/>
                <w:szCs w:val="21"/>
              </w:rPr>
              <w:t>课题情况</w:t>
            </w:r>
            <w:r>
              <w:rPr>
                <w:rFonts w:hint="eastAsia" w:ascii="仿宋" w:hAnsi="仿宋" w:eastAsia="仿宋" w:cs="仿宋_GB2312"/>
                <w:b/>
                <w:szCs w:val="21"/>
              </w:rPr>
              <w:t>：</w:t>
            </w:r>
          </w:p>
          <w:p>
            <w:pPr>
              <w:widowControl w:val="0"/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widowControl w:val="0"/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（4）发明</w:t>
            </w:r>
            <w:r>
              <w:rPr>
                <w:rFonts w:ascii="仿宋" w:hAnsi="仿宋" w:eastAsia="仿宋" w:cs="仿宋_GB2312"/>
                <w:b/>
                <w:szCs w:val="21"/>
              </w:rPr>
              <w:t>专利情况</w:t>
            </w:r>
            <w:r>
              <w:rPr>
                <w:rFonts w:hint="eastAsia" w:ascii="仿宋" w:hAnsi="仿宋" w:eastAsia="仿宋" w:cs="仿宋_GB2312"/>
                <w:b/>
                <w:szCs w:val="21"/>
              </w:rPr>
              <w:t>：</w:t>
            </w:r>
          </w:p>
          <w:p>
            <w:pPr>
              <w:widowControl w:val="0"/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widowControl w:val="0"/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（5）其它情况：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605" w:type="dxa"/>
            <w:vAlign w:val="center"/>
          </w:tcPr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奖惩</w:t>
            </w:r>
          </w:p>
          <w:p>
            <w:pPr>
              <w:widowControl w:val="0"/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widowControl w:val="0"/>
              <w:spacing w:line="400" w:lineRule="exact"/>
              <w:jc w:val="left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05" w:type="dxa"/>
            <w:vMerge w:val="restart"/>
            <w:vAlign w:val="center"/>
          </w:tcPr>
          <w:p>
            <w:pPr>
              <w:widowControl w:val="0"/>
              <w:spacing w:line="24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联系</w:t>
            </w:r>
            <w:r>
              <w:rPr>
                <w:rFonts w:ascii="仿宋" w:hAnsi="仿宋" w:eastAsia="仿宋" w:cs="仿宋_GB2312"/>
                <w:b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40" w:lineRule="exact"/>
              <w:jc w:val="center"/>
              <w:rPr>
                <w:rFonts w:ascii="仿宋" w:hAnsi="仿宋" w:eastAsia="仿宋" w:cs="Times New Roman"/>
                <w:b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40" w:lineRule="exact"/>
              <w:jc w:val="center"/>
              <w:rPr>
                <w:rFonts w:ascii="仿宋" w:hAnsi="仿宋" w:eastAsia="仿宋" w:cs="Times New Roman"/>
                <w:b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605" w:type="dxa"/>
            <w:vMerge w:val="continue"/>
            <w:vAlign w:val="center"/>
          </w:tcPr>
          <w:p>
            <w:pPr>
              <w:widowControl w:val="0"/>
              <w:spacing w:line="240" w:lineRule="exact"/>
              <w:jc w:val="center"/>
              <w:rPr>
                <w:rFonts w:ascii="仿宋" w:hAnsi="仿宋" w:eastAsia="仿宋" w:cs="Times New Roman"/>
                <w:b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widowControl w:val="0"/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</w:trPr>
        <w:tc>
          <w:tcPr>
            <w:tcW w:w="9493" w:type="dxa"/>
            <w:gridSpan w:val="14"/>
            <w:vAlign w:val="center"/>
          </w:tcPr>
          <w:p>
            <w:pPr>
              <w:widowControl w:val="0"/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 w:eastAsia="仿宋" w:cs="Times New Roman"/>
                <w:b w:val="0"/>
                <w:szCs w:val="21"/>
              </w:rPr>
            </w:pPr>
            <w:r>
              <w:rPr>
                <w:rFonts w:hint="eastAsia" w:ascii="仿宋" w:hAnsi="仿宋" w:eastAsia="仿宋" w:cs="Times New Roman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widowControl w:val="0"/>
              <w:spacing w:before="156" w:beforeLines="50" w:after="156" w:afterLines="50" w:line="240" w:lineRule="exact"/>
              <w:ind w:firstLine="1687" w:firstLineChars="800"/>
              <w:jc w:val="center"/>
              <w:rPr>
                <w:rFonts w:ascii="仿宋" w:hAnsi="仿宋" w:eastAsia="仿宋" w:cs="Times New Roman"/>
                <w:b w:val="0"/>
                <w:szCs w:val="21"/>
              </w:rPr>
            </w:pPr>
            <w:r>
              <w:rPr>
                <w:rFonts w:hint="eastAsia" w:ascii="仿宋" w:hAnsi="仿宋" w:eastAsia="仿宋" w:cs="Times New Roman"/>
                <w:b/>
                <w:szCs w:val="21"/>
              </w:rPr>
              <w:t xml:space="preserve">                             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 w:eastAsia="仿宋" w:cs="Times New Roman"/>
                <w:b w:val="0"/>
                <w:szCs w:val="21"/>
              </w:rPr>
              <w:t xml:space="preserve">         </w:t>
            </w:r>
            <w:r>
              <w:rPr>
                <w:rFonts w:ascii="仿宋" w:hAnsi="仿宋" w:eastAsia="仿宋" w:cs="Calibri"/>
                <w:b w:val="0"/>
                <w:szCs w:val="21"/>
              </w:rPr>
              <w:t>2021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>年</w:t>
            </w:r>
            <w:r>
              <w:rPr>
                <w:rFonts w:ascii="仿宋" w:hAnsi="仿宋" w:eastAsia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 xml:space="preserve">月 </w:t>
            </w:r>
            <w:r>
              <w:rPr>
                <w:rFonts w:ascii="仿宋" w:hAnsi="仿宋" w:eastAsia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>日</w:t>
            </w:r>
          </w:p>
        </w:tc>
      </w:tr>
    </w:tbl>
    <w:p>
      <w:pPr>
        <w:widowControl w:val="0"/>
        <w:spacing w:line="360" w:lineRule="auto"/>
        <w:jc w:val="center"/>
        <w:rPr>
          <w:rFonts w:ascii="等线" w:hAnsi="等线" w:eastAsia="仿宋" w:cs="Times New Roman"/>
          <w:b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1984" w:right="1446" w:bottom="1644" w:left="1446" w:header="851" w:footer="992" w:gutter="0"/>
      <w:cols w:space="0" w:num="1"/>
      <w:rtlGutter w:val="0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D909604-D57B-4EAC-89BD-5A856A8774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A1B769C-9975-4C54-B4BB-CE524A988C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8EDFE84-2CCA-441C-BEB2-6803E17082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F147FC5-8566-42E1-A4CA-D1534EA11B9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1AAE279-EAD9-4DBF-A008-7B1012317FC1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BC5F4051-822C-4945-98AB-C922026E61E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7ED951D8-B2EF-49AF-BED9-4D1BD71A582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1BB0B82-F371-4D3B-97DE-1ABB7FB896F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2A6391E8-4AFD-43CC-8738-2B79460DC83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8FA30D7B-BD82-47FC-A571-FECFD3F3141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C21950B9-5E5F-4DFA-9D1E-DC16DCB9E32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4ZGM5YTZhNjg4YjM0NjMxYjk0ZWU1NWZhMjE4ZTkifQ=="/>
  </w:docVars>
  <w:rsids>
    <w:rsidRoot w:val="00607151"/>
    <w:rsid w:val="00046F68"/>
    <w:rsid w:val="00056FC5"/>
    <w:rsid w:val="0009692A"/>
    <w:rsid w:val="000D686B"/>
    <w:rsid w:val="000F45E0"/>
    <w:rsid w:val="001370CC"/>
    <w:rsid w:val="0014499A"/>
    <w:rsid w:val="0015196D"/>
    <w:rsid w:val="001611B4"/>
    <w:rsid w:val="00172F26"/>
    <w:rsid w:val="00177079"/>
    <w:rsid w:val="001A57BD"/>
    <w:rsid w:val="001C03B9"/>
    <w:rsid w:val="001C4083"/>
    <w:rsid w:val="001E1C65"/>
    <w:rsid w:val="001E5302"/>
    <w:rsid w:val="001F08E4"/>
    <w:rsid w:val="001F62D5"/>
    <w:rsid w:val="002145AB"/>
    <w:rsid w:val="00242195"/>
    <w:rsid w:val="00242C8D"/>
    <w:rsid w:val="002736AC"/>
    <w:rsid w:val="00291BCC"/>
    <w:rsid w:val="002B0648"/>
    <w:rsid w:val="002B1CCE"/>
    <w:rsid w:val="002E1262"/>
    <w:rsid w:val="002F3AC0"/>
    <w:rsid w:val="003301CC"/>
    <w:rsid w:val="003B5695"/>
    <w:rsid w:val="003D2E29"/>
    <w:rsid w:val="0040158F"/>
    <w:rsid w:val="00415F7E"/>
    <w:rsid w:val="00446711"/>
    <w:rsid w:val="00462412"/>
    <w:rsid w:val="004639D7"/>
    <w:rsid w:val="004A12AB"/>
    <w:rsid w:val="004A4F8A"/>
    <w:rsid w:val="00531FF5"/>
    <w:rsid w:val="00535571"/>
    <w:rsid w:val="00546559"/>
    <w:rsid w:val="0058118C"/>
    <w:rsid w:val="00582FCD"/>
    <w:rsid w:val="005A1D6E"/>
    <w:rsid w:val="005A765F"/>
    <w:rsid w:val="005B07ED"/>
    <w:rsid w:val="005F657F"/>
    <w:rsid w:val="00601077"/>
    <w:rsid w:val="00607151"/>
    <w:rsid w:val="00627B9D"/>
    <w:rsid w:val="00640BB4"/>
    <w:rsid w:val="00642230"/>
    <w:rsid w:val="00674F3F"/>
    <w:rsid w:val="006A0DF5"/>
    <w:rsid w:val="006B073A"/>
    <w:rsid w:val="006B6F32"/>
    <w:rsid w:val="006D0498"/>
    <w:rsid w:val="006E48E6"/>
    <w:rsid w:val="00710288"/>
    <w:rsid w:val="007176DA"/>
    <w:rsid w:val="00746940"/>
    <w:rsid w:val="0077003A"/>
    <w:rsid w:val="007717DA"/>
    <w:rsid w:val="007B3569"/>
    <w:rsid w:val="007D7C12"/>
    <w:rsid w:val="008224CD"/>
    <w:rsid w:val="00823F6A"/>
    <w:rsid w:val="008318E9"/>
    <w:rsid w:val="00873C24"/>
    <w:rsid w:val="008769FF"/>
    <w:rsid w:val="008A41D4"/>
    <w:rsid w:val="008B188B"/>
    <w:rsid w:val="008D7587"/>
    <w:rsid w:val="008E0C4F"/>
    <w:rsid w:val="008F67B6"/>
    <w:rsid w:val="00905681"/>
    <w:rsid w:val="0094499B"/>
    <w:rsid w:val="009500A2"/>
    <w:rsid w:val="00981588"/>
    <w:rsid w:val="00982C77"/>
    <w:rsid w:val="00995D05"/>
    <w:rsid w:val="009A56D3"/>
    <w:rsid w:val="009B0B53"/>
    <w:rsid w:val="00A1345A"/>
    <w:rsid w:val="00A226B0"/>
    <w:rsid w:val="00A61B46"/>
    <w:rsid w:val="00A85EAF"/>
    <w:rsid w:val="00A86E93"/>
    <w:rsid w:val="00AE6CCA"/>
    <w:rsid w:val="00B10046"/>
    <w:rsid w:val="00B37417"/>
    <w:rsid w:val="00BB31F5"/>
    <w:rsid w:val="00BC22DE"/>
    <w:rsid w:val="00BD10DF"/>
    <w:rsid w:val="00BF3289"/>
    <w:rsid w:val="00C0790F"/>
    <w:rsid w:val="00C15961"/>
    <w:rsid w:val="00C3435C"/>
    <w:rsid w:val="00C72F67"/>
    <w:rsid w:val="00CC0E59"/>
    <w:rsid w:val="00D0790E"/>
    <w:rsid w:val="00D15CE6"/>
    <w:rsid w:val="00D36B8F"/>
    <w:rsid w:val="00D510FE"/>
    <w:rsid w:val="00D94D34"/>
    <w:rsid w:val="00D94E7B"/>
    <w:rsid w:val="00DA0D88"/>
    <w:rsid w:val="00DB1203"/>
    <w:rsid w:val="00DF5BB0"/>
    <w:rsid w:val="00E03240"/>
    <w:rsid w:val="00E0673D"/>
    <w:rsid w:val="00E539B0"/>
    <w:rsid w:val="00E570A3"/>
    <w:rsid w:val="00E82DEC"/>
    <w:rsid w:val="00E95475"/>
    <w:rsid w:val="00EC4862"/>
    <w:rsid w:val="00F34BE4"/>
    <w:rsid w:val="00F72526"/>
    <w:rsid w:val="00F804DD"/>
    <w:rsid w:val="00FA4456"/>
    <w:rsid w:val="00FC2C2A"/>
    <w:rsid w:val="00FD042D"/>
    <w:rsid w:val="05CE410A"/>
    <w:rsid w:val="06972B9F"/>
    <w:rsid w:val="077D608C"/>
    <w:rsid w:val="07E734C6"/>
    <w:rsid w:val="0A312AA8"/>
    <w:rsid w:val="0A706724"/>
    <w:rsid w:val="0F492CAC"/>
    <w:rsid w:val="1798768F"/>
    <w:rsid w:val="185E1FA5"/>
    <w:rsid w:val="190063E4"/>
    <w:rsid w:val="19F855AF"/>
    <w:rsid w:val="1CAF34C4"/>
    <w:rsid w:val="1DE13216"/>
    <w:rsid w:val="1E737BBE"/>
    <w:rsid w:val="1F8D2C54"/>
    <w:rsid w:val="2452435E"/>
    <w:rsid w:val="246A766B"/>
    <w:rsid w:val="24F10765"/>
    <w:rsid w:val="259A440F"/>
    <w:rsid w:val="275675FE"/>
    <w:rsid w:val="2B5F1D21"/>
    <w:rsid w:val="30466774"/>
    <w:rsid w:val="33817638"/>
    <w:rsid w:val="364E5A73"/>
    <w:rsid w:val="39272C00"/>
    <w:rsid w:val="3B377FC8"/>
    <w:rsid w:val="3E556CA3"/>
    <w:rsid w:val="41070028"/>
    <w:rsid w:val="415A0A7F"/>
    <w:rsid w:val="42206D87"/>
    <w:rsid w:val="452B2F8E"/>
    <w:rsid w:val="47752E32"/>
    <w:rsid w:val="47D958FD"/>
    <w:rsid w:val="48C27F19"/>
    <w:rsid w:val="491E5EF5"/>
    <w:rsid w:val="49AB6925"/>
    <w:rsid w:val="4C730F24"/>
    <w:rsid w:val="51CB36A0"/>
    <w:rsid w:val="54973871"/>
    <w:rsid w:val="59AE348D"/>
    <w:rsid w:val="5BAF2E12"/>
    <w:rsid w:val="5C1F5E97"/>
    <w:rsid w:val="5C976331"/>
    <w:rsid w:val="5D3947D9"/>
    <w:rsid w:val="5E0A0DFE"/>
    <w:rsid w:val="5E286424"/>
    <w:rsid w:val="5F087C1D"/>
    <w:rsid w:val="60442B71"/>
    <w:rsid w:val="60D608E4"/>
    <w:rsid w:val="632C5A29"/>
    <w:rsid w:val="63CD2205"/>
    <w:rsid w:val="6A25579F"/>
    <w:rsid w:val="6DD84E51"/>
    <w:rsid w:val="70836EE3"/>
    <w:rsid w:val="70BC2F6B"/>
    <w:rsid w:val="72784A9F"/>
    <w:rsid w:val="745C7AFD"/>
    <w:rsid w:val="75F5204E"/>
    <w:rsid w:val="76BC3F8E"/>
    <w:rsid w:val="771E1867"/>
    <w:rsid w:val="77C83525"/>
    <w:rsid w:val="790242EC"/>
    <w:rsid w:val="7D622F2C"/>
    <w:rsid w:val="7F06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20" w:lineRule="exact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5">
    <w:name w:val="footer"/>
    <w:basedOn w:val="1"/>
    <w:link w:val="4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4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 w:line="15" w:lineRule="atLeast"/>
      <w:jc w:val="left"/>
    </w:pPr>
    <w:rPr>
      <w:rFonts w:ascii="微软雅黑" w:hAnsi="微软雅黑" w:eastAsia="微软雅黑" w:cs="Times New Roman"/>
      <w:color w:val="333333"/>
      <w:kern w:val="0"/>
      <w:szCs w:val="21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333333"/>
      <w:u w:val="none"/>
    </w:rPr>
  </w:style>
  <w:style w:type="character" w:styleId="12">
    <w:name w:val="Hyperlink"/>
    <w:basedOn w:val="9"/>
    <w:qFormat/>
    <w:uiPriority w:val="0"/>
    <w:rPr>
      <w:color w:val="333333"/>
      <w:u w:val="none"/>
    </w:rPr>
  </w:style>
  <w:style w:type="character" w:customStyle="1" w:styleId="13">
    <w:name w:val="item-name"/>
    <w:basedOn w:val="9"/>
    <w:qFormat/>
    <w:uiPriority w:val="0"/>
  </w:style>
  <w:style w:type="character" w:customStyle="1" w:styleId="14">
    <w:name w:val="item-name1"/>
    <w:basedOn w:val="9"/>
    <w:qFormat/>
    <w:uiPriority w:val="0"/>
  </w:style>
  <w:style w:type="character" w:customStyle="1" w:styleId="15">
    <w:name w:val="item-name2"/>
    <w:basedOn w:val="9"/>
    <w:qFormat/>
    <w:uiPriority w:val="0"/>
  </w:style>
  <w:style w:type="character" w:customStyle="1" w:styleId="16">
    <w:name w:val="item-name3"/>
    <w:basedOn w:val="9"/>
    <w:qFormat/>
    <w:uiPriority w:val="0"/>
  </w:style>
  <w:style w:type="paragraph" w:customStyle="1" w:styleId="17">
    <w:name w:val="_Style 1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9">
    <w:name w:val="_Style 1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0">
    <w:name w:val="_Style 1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1">
    <w:name w:val="tyhl"/>
    <w:basedOn w:val="9"/>
    <w:qFormat/>
    <w:uiPriority w:val="0"/>
    <w:rPr>
      <w:shd w:val="clear" w:color="auto" w:fill="FFFFFF"/>
    </w:rPr>
  </w:style>
  <w:style w:type="character" w:customStyle="1" w:styleId="22">
    <w:name w:val="yjl"/>
    <w:basedOn w:val="9"/>
    <w:qFormat/>
    <w:uiPriority w:val="0"/>
    <w:rPr>
      <w:color w:val="999999"/>
    </w:rPr>
  </w:style>
  <w:style w:type="character" w:customStyle="1" w:styleId="23">
    <w:name w:val="yj-time"/>
    <w:basedOn w:val="9"/>
    <w:qFormat/>
    <w:uiPriority w:val="0"/>
    <w:rPr>
      <w:color w:val="AAAAAA"/>
      <w:sz w:val="18"/>
      <w:szCs w:val="18"/>
    </w:rPr>
  </w:style>
  <w:style w:type="character" w:customStyle="1" w:styleId="24">
    <w:name w:val="yj-time1"/>
    <w:basedOn w:val="9"/>
    <w:qFormat/>
    <w:uiPriority w:val="0"/>
    <w:rPr>
      <w:color w:val="AAAAAA"/>
      <w:sz w:val="18"/>
      <w:szCs w:val="18"/>
    </w:rPr>
  </w:style>
  <w:style w:type="character" w:customStyle="1" w:styleId="25">
    <w:name w:val="hover44"/>
    <w:basedOn w:val="9"/>
    <w:qFormat/>
    <w:uiPriority w:val="0"/>
    <w:rPr>
      <w:b/>
      <w:bCs/>
    </w:rPr>
  </w:style>
  <w:style w:type="character" w:customStyle="1" w:styleId="26">
    <w:name w:val="cur"/>
    <w:basedOn w:val="9"/>
    <w:qFormat/>
    <w:uiPriority w:val="0"/>
    <w:rPr>
      <w:color w:val="3354A2"/>
    </w:rPr>
  </w:style>
  <w:style w:type="character" w:customStyle="1" w:styleId="27">
    <w:name w:val="cur1"/>
    <w:basedOn w:val="9"/>
    <w:qFormat/>
    <w:uiPriority w:val="0"/>
    <w:rPr>
      <w:shd w:val="clear" w:color="auto" w:fill="FFFFFF"/>
    </w:rPr>
  </w:style>
  <w:style w:type="character" w:customStyle="1" w:styleId="28">
    <w:name w:val="cur2"/>
    <w:basedOn w:val="9"/>
    <w:qFormat/>
    <w:uiPriority w:val="0"/>
    <w:rPr>
      <w:shd w:val="clear" w:color="auto" w:fill="0662B1"/>
    </w:rPr>
  </w:style>
  <w:style w:type="character" w:customStyle="1" w:styleId="29">
    <w:name w:val="red"/>
    <w:basedOn w:val="9"/>
    <w:qFormat/>
    <w:uiPriority w:val="0"/>
    <w:rPr>
      <w:color w:val="E1211F"/>
    </w:rPr>
  </w:style>
  <w:style w:type="character" w:customStyle="1" w:styleId="30">
    <w:name w:val="red1"/>
    <w:basedOn w:val="9"/>
    <w:qFormat/>
    <w:uiPriority w:val="0"/>
    <w:rPr>
      <w:color w:val="E1211F"/>
    </w:rPr>
  </w:style>
  <w:style w:type="character" w:customStyle="1" w:styleId="31">
    <w:name w:val="red2"/>
    <w:basedOn w:val="9"/>
    <w:qFormat/>
    <w:uiPriority w:val="0"/>
    <w:rPr>
      <w:color w:val="E1211F"/>
    </w:rPr>
  </w:style>
  <w:style w:type="character" w:customStyle="1" w:styleId="32">
    <w:name w:val="red3"/>
    <w:basedOn w:val="9"/>
    <w:qFormat/>
    <w:uiPriority w:val="0"/>
    <w:rPr>
      <w:color w:val="E33938"/>
      <w:u w:val="single"/>
    </w:rPr>
  </w:style>
  <w:style w:type="character" w:customStyle="1" w:styleId="33">
    <w:name w:val="red4"/>
    <w:basedOn w:val="9"/>
    <w:qFormat/>
    <w:uiPriority w:val="0"/>
    <w:rPr>
      <w:color w:val="E1211F"/>
      <w:u w:val="single"/>
    </w:rPr>
  </w:style>
  <w:style w:type="character" w:customStyle="1" w:styleId="34">
    <w:name w:val="red5"/>
    <w:basedOn w:val="9"/>
    <w:qFormat/>
    <w:uiPriority w:val="0"/>
    <w:rPr>
      <w:color w:val="E1211F"/>
    </w:rPr>
  </w:style>
  <w:style w:type="character" w:customStyle="1" w:styleId="35">
    <w:name w:val="con4"/>
    <w:basedOn w:val="9"/>
    <w:qFormat/>
    <w:uiPriority w:val="0"/>
  </w:style>
  <w:style w:type="character" w:customStyle="1" w:styleId="36">
    <w:name w:val="tit18"/>
    <w:basedOn w:val="9"/>
    <w:qFormat/>
    <w:uiPriority w:val="0"/>
    <w:rPr>
      <w:b/>
      <w:bCs/>
      <w:color w:val="333333"/>
      <w:sz w:val="39"/>
      <w:szCs w:val="39"/>
    </w:rPr>
  </w:style>
  <w:style w:type="character" w:customStyle="1" w:styleId="37">
    <w:name w:val="name"/>
    <w:basedOn w:val="9"/>
    <w:qFormat/>
    <w:uiPriority w:val="0"/>
    <w:rPr>
      <w:color w:val="2760B7"/>
    </w:rPr>
  </w:style>
  <w:style w:type="character" w:customStyle="1" w:styleId="38">
    <w:name w:val="yj-blue"/>
    <w:basedOn w:val="9"/>
    <w:qFormat/>
    <w:uiPriority w:val="0"/>
    <w:rPr>
      <w:b/>
      <w:bCs/>
      <w:color w:val="FFFFFF"/>
      <w:sz w:val="21"/>
      <w:szCs w:val="21"/>
      <w:shd w:val="clear" w:color="auto" w:fill="1E84CB"/>
    </w:rPr>
  </w:style>
  <w:style w:type="character" w:customStyle="1" w:styleId="39">
    <w:name w:val="yjr"/>
    <w:basedOn w:val="9"/>
    <w:qFormat/>
    <w:uiPriority w:val="0"/>
  </w:style>
  <w:style w:type="character" w:customStyle="1" w:styleId="40">
    <w:name w:val="w100"/>
    <w:basedOn w:val="9"/>
    <w:qFormat/>
    <w:uiPriority w:val="0"/>
  </w:style>
  <w:style w:type="character" w:customStyle="1" w:styleId="41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2">
    <w:name w:val="页脚 字符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font31"/>
    <w:basedOn w:val="9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44">
    <w:name w:val="font11"/>
    <w:basedOn w:val="9"/>
    <w:qFormat/>
    <w:uiPriority w:val="0"/>
    <w:rPr>
      <w:rFonts w:hint="eastAsia" w:ascii="方正仿宋_GBK" w:hAnsi="方正仿宋_GBK" w:eastAsia="方正仿宋_GBK" w:cs="方正仿宋_GBK"/>
      <w:color w:val="000000"/>
      <w:sz w:val="21"/>
      <w:szCs w:val="21"/>
      <w:u w:val="none"/>
    </w:rPr>
  </w:style>
  <w:style w:type="paragraph" w:styleId="4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2185</Words>
  <Characters>2546</Characters>
  <Lines>7</Lines>
  <Paragraphs>2</Paragraphs>
  <TotalTime>19</TotalTime>
  <ScaleCrop>false</ScaleCrop>
  <LinksUpToDate>false</LinksUpToDate>
  <CharactersWithSpaces>2686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2020-11-12T08:32:00Z</dcterms:created>
  <dc:creator>Administrator</dc:creator>
  <cp:lastModifiedBy>A硕博招聘专员</cp:lastModifiedBy>
  <dcterms:modified xsi:type="dcterms:W3CDTF">2022-06-06T03:15:44Z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323249273_embed</vt:lpwstr>
  </property>
  <property fmtid="{D5CDD505-2E9C-101B-9397-08002B2CF9AE}" pid="4" name="ICV">
    <vt:lpwstr>D34E8C0EFDF7447FB0C52F9162DAF42A</vt:lpwstr>
  </property>
</Properties>
</file>