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bidi="ar"/>
        </w:rPr>
        <w:t>附件4：</w:t>
      </w:r>
    </w:p>
    <w:p>
      <w:pPr>
        <w:widowControl/>
        <w:adjustRightInd w:val="0"/>
        <w:snapToGrid w:val="0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  <w:t>中国水产科学研究院黄海水产研究所</w:t>
      </w:r>
    </w:p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  <w:t>“优博人才”岗位聘用条件及待遇</w:t>
      </w:r>
    </w:p>
    <w:p>
      <w:pPr>
        <w:widowControl/>
        <w:adjustRightInd w:val="0"/>
        <w:snapToGrid w:val="0"/>
        <w:ind w:firstLine="420" w:firstLineChars="200"/>
        <w:rPr>
          <w:rFonts w:ascii="Times New Roman" w:hAnsi="Times New Roman" w:eastAsia="黑体" w:cs="Times New Roman"/>
          <w:color w:val="000000"/>
          <w:kern w:val="0"/>
          <w:szCs w:val="21"/>
          <w:lang w:bidi="ar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一、岗位基本要求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获得博士学位的应届毕业生、尚未办理就业（派遣）手续的国（境）外留学回国博士、博士后出站人员，年龄在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周岁（含）以下。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（二）专业基础扎实，具有较强科研能力、良好科研潜力和较好团队协作能力。近五年，以第一作者在本学科领域发表高水平学术论文，或掌握重要关键技术、拥有重大发明专利。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水产生物技术、水产病害防治领域：近五年，发表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SCI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一区论文（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JCR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分区）论文不少于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篇，且有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6.0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，累计影响因子不低于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10.0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水产遗传育种、水产养殖领域：近五年，发表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SCI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一区论文（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JCR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分区）论文不少于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篇，且有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篇影响因子不低于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3.0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，累计影响因子不低于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5.0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二、岗位待遇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（一）直接聘用到副研究员三级岗位（专业技术七级），并享受相应工资待遇。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（二）提供科研基金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万元，其中试用期满提供第一期科研基金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万元，中期考核合格提供第二期科研基金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万元。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三、聘期管理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“优博人才”实行聘期制管理，聘期为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年（含试用期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年），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年进行中期考核，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年进行聘期考核。受聘人员与我所签订聘用合同，在合同中明确双方权利与义务，设定中期考核及聘期考核内容与指标等。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一）中期考核，业绩不应低于科学研究系列副研究员业绩和成果。中期考核合格，继续聘为副研究员，并提供第二期科研基金；考核不合格取消副高资格，工资待遇按照中级执行，暂停第二期科研资助，聘期考核前不得参评副研究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聘期考核，要求主持国家自然科学基金1项，累计主持科研经费40万元，驻点时间累计不少于半年且单次不少于1个月，一作发表一区SCI不少于2篇且有1篇高影响因子论文（水产生物技术和水产病害防治领域不低于6.0；水产遗传育种、水产养殖和渔业装备与工程领域不低于3.0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考核合格，直聘副研二级岗位（六级），纳入单位正常管理序列；考核不合格，解除聘用合同。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四、相关事项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单位对申报“优博人才”人选进行资格条件审核，并成立专家组对应聘人员进行考察评价，择优录用。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83B0C"/>
    <w:rsid w:val="00087DDE"/>
    <w:rsid w:val="00206677"/>
    <w:rsid w:val="002B56A7"/>
    <w:rsid w:val="00401F31"/>
    <w:rsid w:val="006B3FC6"/>
    <w:rsid w:val="007C08E8"/>
    <w:rsid w:val="007F53A0"/>
    <w:rsid w:val="00894C2E"/>
    <w:rsid w:val="009D2391"/>
    <w:rsid w:val="00A37239"/>
    <w:rsid w:val="00AB6AF9"/>
    <w:rsid w:val="00DA3CCC"/>
    <w:rsid w:val="00DD17CC"/>
    <w:rsid w:val="00E91969"/>
    <w:rsid w:val="00F656E9"/>
    <w:rsid w:val="090B0C86"/>
    <w:rsid w:val="0BDD1A76"/>
    <w:rsid w:val="2C540D07"/>
    <w:rsid w:val="403A47A9"/>
    <w:rsid w:val="705E43A1"/>
    <w:rsid w:val="79D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130</Words>
  <Characters>746</Characters>
  <Lines>6</Lines>
  <Paragraphs>1</Paragraphs>
  <TotalTime>21</TotalTime>
  <ScaleCrop>false</ScaleCrop>
  <LinksUpToDate>false</LinksUpToDate>
  <CharactersWithSpaces>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2022-02-08T10:17:00Z</dcterms:created>
  <dc:creator>pwliu</dc:creator>
  <cp:lastModifiedBy>Administrator</cp:lastModifiedBy>
  <dcterms:modified xsi:type="dcterms:W3CDTF">2023-05-23T06:32:49Z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CC6E60731753475C8C01F056394C4211_13</vt:lpwstr>
  </property>
</Properties>
</file>