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8ADDBB">
      <w:pPr>
        <w:numPr>
          <w:ilvl w:val="0"/>
          <w:numId w:val="0"/>
        </w:numPr>
        <w:jc w:val="center"/>
        <w:rPr>
          <w:rFonts w:hint="eastAsia" w:ascii="黑体" w:hAnsi="黑体" w:eastAsia="黑体" w:cs="黑体"/>
          <w:sz w:val="40"/>
          <w:szCs w:val="40"/>
          <w:lang w:val="en-US" w:eastAsia="zh-CN"/>
        </w:rPr>
      </w:pPr>
      <w:bookmarkStart w:id="0" w:name="_GoBack"/>
      <w:r>
        <w:rPr>
          <w:rFonts w:hint="eastAsia" w:ascii="黑体" w:hAnsi="黑体" w:eastAsia="黑体" w:cs="黑体"/>
          <w:sz w:val="40"/>
          <w:szCs w:val="40"/>
        </w:rPr>
        <w:t>广东医科大学附属</w:t>
      </w:r>
      <w:r>
        <w:rPr>
          <w:rFonts w:hint="eastAsia" w:ascii="黑体" w:hAnsi="黑体" w:eastAsia="黑体" w:cs="黑体"/>
          <w:sz w:val="40"/>
          <w:szCs w:val="40"/>
          <w:lang w:val="en-US" w:eastAsia="zh-CN"/>
        </w:rPr>
        <w:t>佛山妇女儿童</w:t>
      </w:r>
      <w:r>
        <w:rPr>
          <w:rFonts w:hint="eastAsia" w:ascii="黑体" w:hAnsi="黑体" w:eastAsia="黑体" w:cs="黑体"/>
          <w:sz w:val="40"/>
          <w:szCs w:val="40"/>
        </w:rPr>
        <w:t>医院</w:t>
      </w:r>
      <w:r>
        <w:rPr>
          <w:rFonts w:hint="eastAsia" w:ascii="黑体" w:hAnsi="黑体" w:eastAsia="黑体" w:cs="黑体"/>
          <w:sz w:val="40"/>
          <w:szCs w:val="40"/>
          <w:lang w:val="en-US" w:eastAsia="zh-CN"/>
        </w:rPr>
        <w:t>招聘博士/博士后公告</w:t>
      </w:r>
    </w:p>
    <w:bookmarkEnd w:id="0"/>
    <w:p w14:paraId="51FE6166">
      <w:pPr>
        <w:pStyle w:val="2"/>
        <w:numPr>
          <w:ilvl w:val="0"/>
          <w:numId w:val="0"/>
        </w:numPr>
        <w:ind w:leftChars="400"/>
        <w:rPr>
          <w:rFonts w:hint="eastAsia"/>
        </w:rPr>
      </w:pPr>
    </w:p>
    <w:p w14:paraId="5FBB1279">
      <w:pPr>
        <w:spacing w:line="360" w:lineRule="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（一）医院简介</w:t>
      </w:r>
    </w:p>
    <w:p w14:paraId="32455E5C">
      <w:pPr>
        <w:spacing w:line="360" w:lineRule="auto"/>
        <w:ind w:firstLine="640" w:firstLineChars="200"/>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广东医科大学附属佛山妇女儿童医院是佛山市首家三级甲等妇幼保健机构，2020年由市政府加挂“佛山市妇女儿童医院”“佛山市产科医院”的牌匾。医院现有3个院区，规划床位1350张，配备医疗设备约10亿元，员工2650人。2023年全院年门急诊服务近306万人次；出院服务近7万人次；分娩量1.7万。</w:t>
      </w:r>
    </w:p>
    <w:p w14:paraId="0E22D923">
      <w:pPr>
        <w:spacing w:line="360" w:lineRule="auto"/>
        <w:ind w:firstLine="640" w:firstLineChars="200"/>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医院以“大保健，强专科”为发展方向，围绕妇女儿童全生命周期健康服务，设有医疗与保健相关业务科室30个，现有1个国家级妇幼保健特色专科、1个国家中西医协同“旗舰”科室、4个广东省临床重点专科、3个广东省妇幼保健特色专科和22个佛山市级重点专科。作为佛山市危重孕产妇、危重新生儿和危重儿童救治中心，医院在全生命周期保健服务、高危妊娠、不孕不育诊治、早产儿救治、出生缺陷防控等方面优势明显，胎儿医学技术、妇科微创技术（经阴道子宫系列手术）特色突出。</w:t>
      </w:r>
    </w:p>
    <w:p w14:paraId="1C47A932">
      <w:pPr>
        <w:spacing w:line="360" w:lineRule="auto"/>
        <w:ind w:firstLine="640" w:firstLineChars="200"/>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医院具备完整的医学教育体系，建成了超1500平方米的国际化、标准化医学技能培训中心，成功创建国家级住院医师规范化培训基地，已成为全国博士后科研工作站、广东省博士工作站、佛山企业博士后科研工作站分站。医院于2016年由广东省编委批准成立了省内第一家胎儿医学研究所，下设母胎医学研究中心、妇女儿童医学研究中心和科研实验中心，拥有专职科研人员30余人，建立了标准化干细胞GMP实验室，成立了佛山市生物样本资源库，建设了再生医学与转化医学临床研究实验平台，率先开展了佛山市出生队列研究、人工生物膜研究、人胎盘间充质干细胞对剖宫产子宫切口再生修复的临床研究等项目的研究。近五年，医院两度荣获全国妇幼健康科学技术奖科技成果奖，获得国家自然科学基金项目10项（面上项目2项），省部级重大团队项目1项，发表SCI高水平论文近200篇。</w:t>
      </w:r>
    </w:p>
    <w:p w14:paraId="6DEFE011">
      <w:pPr>
        <w:spacing w:line="360" w:lineRule="auto"/>
        <w:ind w:firstLine="640" w:firstLineChars="200"/>
        <w:rPr>
          <w:rFonts w:hint="eastAsia" w:ascii="仿宋" w:hAnsi="仿宋" w:eastAsia="仿宋" w:cs="仿宋_GB2312"/>
          <w:sz w:val="32"/>
          <w:szCs w:val="32"/>
          <w:lang w:val="en-US" w:eastAsia="zh-CN"/>
        </w:rPr>
      </w:pPr>
      <w:r>
        <w:rPr>
          <w:sz w:val="32"/>
        </w:rPr>
        <mc:AlternateContent>
          <mc:Choice Requires="wps">
            <w:drawing>
              <wp:anchor distT="0" distB="0" distL="114300" distR="114300" simplePos="0" relativeHeight="251659264" behindDoc="0" locked="0" layoutInCell="1" allowOverlap="1">
                <wp:simplePos x="0" y="0"/>
                <wp:positionH relativeFrom="column">
                  <wp:posOffset>220980</wp:posOffset>
                </wp:positionH>
                <wp:positionV relativeFrom="paragraph">
                  <wp:posOffset>79375</wp:posOffset>
                </wp:positionV>
                <wp:extent cx="5071110" cy="3467735"/>
                <wp:effectExtent l="4445" t="4445" r="10795" b="13970"/>
                <wp:wrapNone/>
                <wp:docPr id="1" name="文本框 1"/>
                <wp:cNvGraphicFramePr/>
                <a:graphic xmlns:a="http://schemas.openxmlformats.org/drawingml/2006/main">
                  <a:graphicData uri="http://schemas.microsoft.com/office/word/2010/wordprocessingShape">
                    <wps:wsp>
                      <wps:cNvSpPr txBox="1"/>
                      <wps:spPr>
                        <a:xfrm>
                          <a:off x="1463675" y="6064885"/>
                          <a:ext cx="5071110" cy="3467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C9F31ED">
                            <w:pPr>
                              <w:rPr>
                                <w:rFonts w:hint="default"/>
                                <w:lang w:val="en-US" w:eastAsia="zh-CN"/>
                              </w:rPr>
                            </w:pPr>
                            <w:r>
                              <w:drawing>
                                <wp:inline distT="0" distB="0" distL="114300" distR="114300">
                                  <wp:extent cx="4839335" cy="3246120"/>
                                  <wp:effectExtent l="0" t="0" r="18415"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4839335" cy="3246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pt;margin-top:6.25pt;height:273.05pt;width:399.3pt;z-index:251659264;mso-width-relative:page;mso-height-relative:page;" fillcolor="#FFFFFF [3201]" filled="t" stroked="t" coordsize="21600,21600" o:gfxdata="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faxLHWAAAACQEAAA8AAAAAAAAAAQAgAAAAIgAAAGRycy9kb3ducmV2LnhtbFBLAQIUABQA&#10;AAAIAIdO4kDR11rcZAIAAMQEAAAOAAAAAAAAAAEAIAAAACUBAABkcnMvZTJvRG9jLnhtbFBLBQYA&#10;AAAABgAGAFkBAAD7BQAAAAA=&#10;">
                <v:fill on="t" focussize="0,0"/>
                <v:stroke weight="0.5pt" color="#000000 [3204]" joinstyle="round"/>
                <v:imagedata o:title=""/>
                <o:lock v:ext="edit" aspectratio="f"/>
                <v:textbox>
                  <w:txbxContent>
                    <w:p w14:paraId="6C9F31ED">
                      <w:pPr>
                        <w:rPr>
                          <w:rFonts w:hint="default"/>
                          <w:lang w:val="en-US" w:eastAsia="zh-CN"/>
                        </w:rPr>
                      </w:pPr>
                      <w:r>
                        <w:drawing>
                          <wp:inline distT="0" distB="0" distL="114300" distR="114300">
                            <wp:extent cx="4839335" cy="3246120"/>
                            <wp:effectExtent l="0" t="0" r="18415"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4839335" cy="3246120"/>
                                    </a:xfrm>
                                    <a:prstGeom prst="rect">
                                      <a:avLst/>
                                    </a:prstGeom>
                                    <a:noFill/>
                                    <a:ln>
                                      <a:noFill/>
                                    </a:ln>
                                  </pic:spPr>
                                </pic:pic>
                              </a:graphicData>
                            </a:graphic>
                          </wp:inline>
                        </w:drawing>
                      </w:r>
                    </w:p>
                  </w:txbxContent>
                </v:textbox>
              </v:shape>
            </w:pict>
          </mc:Fallback>
        </mc:AlternateContent>
      </w:r>
    </w:p>
    <w:p w14:paraId="1EFAB496">
      <w:pPr>
        <w:spacing w:line="360" w:lineRule="auto"/>
        <w:ind w:firstLine="640" w:firstLineChars="200"/>
        <w:rPr>
          <w:rFonts w:hint="eastAsia" w:ascii="仿宋" w:hAnsi="仿宋" w:eastAsia="仿宋" w:cs="仿宋_GB2312"/>
          <w:sz w:val="32"/>
          <w:szCs w:val="32"/>
          <w:lang w:val="en-US" w:eastAsia="zh-CN"/>
        </w:rPr>
      </w:pPr>
    </w:p>
    <w:p w14:paraId="35C89D86">
      <w:pPr>
        <w:spacing w:line="360" w:lineRule="auto"/>
        <w:ind w:firstLine="640" w:firstLineChars="200"/>
        <w:rPr>
          <w:rFonts w:hint="eastAsia" w:ascii="仿宋" w:hAnsi="仿宋" w:eastAsia="仿宋" w:cs="仿宋_GB2312"/>
          <w:sz w:val="32"/>
          <w:szCs w:val="32"/>
          <w:lang w:val="en-US" w:eastAsia="zh-CN"/>
        </w:rPr>
      </w:pPr>
    </w:p>
    <w:p w14:paraId="4A5A47E1">
      <w:pPr>
        <w:spacing w:line="360" w:lineRule="auto"/>
        <w:ind w:firstLine="640" w:firstLineChars="200"/>
        <w:rPr>
          <w:rFonts w:hint="eastAsia" w:ascii="仿宋" w:hAnsi="仿宋" w:eastAsia="仿宋" w:cs="仿宋_GB2312"/>
          <w:sz w:val="32"/>
          <w:szCs w:val="32"/>
          <w:lang w:val="en-US" w:eastAsia="zh-CN"/>
        </w:rPr>
      </w:pPr>
    </w:p>
    <w:p w14:paraId="1F92C706">
      <w:pPr>
        <w:pStyle w:val="2"/>
        <w:rPr>
          <w:rFonts w:hint="eastAsia" w:ascii="仿宋" w:hAnsi="仿宋" w:eastAsia="仿宋" w:cs="仿宋_GB2312"/>
          <w:sz w:val="32"/>
          <w:szCs w:val="32"/>
          <w:lang w:val="en-US" w:eastAsia="zh-CN"/>
        </w:rPr>
      </w:pPr>
    </w:p>
    <w:p w14:paraId="0B159FC8">
      <w:pPr>
        <w:pStyle w:val="2"/>
        <w:rPr>
          <w:rFonts w:hint="eastAsia" w:ascii="仿宋" w:hAnsi="仿宋" w:eastAsia="仿宋" w:cs="仿宋_GB2312"/>
          <w:sz w:val="32"/>
          <w:szCs w:val="32"/>
          <w:lang w:val="en-US" w:eastAsia="zh-CN"/>
        </w:rPr>
      </w:pPr>
    </w:p>
    <w:p w14:paraId="297C330E">
      <w:pPr>
        <w:pStyle w:val="2"/>
        <w:rPr>
          <w:rFonts w:hint="eastAsia" w:ascii="仿宋" w:hAnsi="仿宋" w:eastAsia="仿宋" w:cs="仿宋_GB2312"/>
          <w:sz w:val="32"/>
          <w:szCs w:val="32"/>
          <w:lang w:val="en-US" w:eastAsia="zh-CN"/>
        </w:rPr>
      </w:pPr>
    </w:p>
    <w:p w14:paraId="38BBCD8E">
      <w:pPr>
        <w:pStyle w:val="2"/>
        <w:rPr>
          <w:rFonts w:hint="eastAsia" w:ascii="仿宋" w:hAnsi="仿宋" w:eastAsia="仿宋" w:cs="仿宋_GB2312"/>
          <w:sz w:val="32"/>
          <w:szCs w:val="32"/>
          <w:lang w:val="en-US" w:eastAsia="zh-CN"/>
        </w:rPr>
      </w:pPr>
    </w:p>
    <w:p w14:paraId="6D8134CC">
      <w:pPr>
        <w:pStyle w:val="2"/>
        <w:rPr>
          <w:rFonts w:hint="eastAsia" w:ascii="仿宋" w:hAnsi="仿宋" w:eastAsia="仿宋" w:cs="仿宋_GB2312"/>
          <w:sz w:val="32"/>
          <w:szCs w:val="32"/>
          <w:lang w:val="en-US" w:eastAsia="zh-CN"/>
        </w:rPr>
      </w:pPr>
    </w:p>
    <w:p w14:paraId="11A447C3">
      <w:pPr>
        <w:spacing w:line="360" w:lineRule="auto"/>
        <w:ind w:firstLine="640" w:firstLineChars="200"/>
        <w:rPr>
          <w:rFonts w:hint="eastAsia" w:ascii="仿宋" w:hAnsi="仿宋" w:eastAsia="仿宋" w:cs="仿宋_GB2312"/>
          <w:sz w:val="32"/>
          <w:szCs w:val="32"/>
          <w:lang w:val="en-US" w:eastAsia="zh-CN"/>
        </w:rPr>
      </w:pPr>
    </w:p>
    <w:p w14:paraId="7D3E2304">
      <w:pPr>
        <w:numPr>
          <w:ilvl w:val="0"/>
          <w:numId w:val="1"/>
        </w:numPr>
        <w:spacing w:line="360" w:lineRule="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岗位需求及联系方式</w:t>
      </w:r>
    </w:p>
    <w:p w14:paraId="6FA003B6">
      <w:pPr>
        <w:pStyle w:val="2"/>
        <w:numPr>
          <w:ilvl w:val="0"/>
          <w:numId w:val="0"/>
        </w:numPr>
        <w:ind w:firstLine="320" w:firstLineChars="100"/>
        <w:rPr>
          <w:rFonts w:hint="default"/>
          <w:lang w:val="en-US" w:eastAsia="zh-CN"/>
        </w:rPr>
      </w:pPr>
      <w:r>
        <w:rPr>
          <w:rFonts w:hint="eastAsia"/>
          <w:lang w:val="en-US" w:eastAsia="zh-CN"/>
        </w:rPr>
        <w:t>1.引进博士</w:t>
      </w:r>
    </w:p>
    <w:tbl>
      <w:tblPr>
        <w:tblStyle w:val="8"/>
        <w:tblW w:w="7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1481"/>
        <w:gridCol w:w="1444"/>
        <w:gridCol w:w="1811"/>
        <w:gridCol w:w="1691"/>
      </w:tblGrid>
      <w:tr w14:paraId="59442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497" w:type="dxa"/>
            <w:shd w:val="clear" w:color="auto" w:fill="auto"/>
            <w:noWrap w:val="0"/>
            <w:vAlign w:val="center"/>
          </w:tcPr>
          <w:p w14:paraId="0C8E3399">
            <w:pPr>
              <w:jc w:val="center"/>
              <w:rPr>
                <w:rFonts w:hint="default" w:ascii="仿宋" w:hAnsi="仿宋" w:eastAsia="仿宋" w:cs="仿宋"/>
                <w:b/>
                <w:bCs/>
                <w:kern w:val="0"/>
                <w:sz w:val="24"/>
                <w:szCs w:val="24"/>
                <w:lang w:val="en-US" w:eastAsia="zh-CN" w:bidi="ar-SA"/>
              </w:rPr>
            </w:pPr>
            <w:r>
              <w:rPr>
                <w:rFonts w:hint="eastAsia" w:ascii="仿宋" w:hAnsi="仿宋" w:eastAsia="仿宋" w:cs="仿宋"/>
                <w:b/>
                <w:bCs/>
                <w:kern w:val="0"/>
                <w:sz w:val="24"/>
                <w:szCs w:val="24"/>
                <w:lang w:val="en-US" w:eastAsia="zh-CN" w:bidi="ar-SA"/>
              </w:rPr>
              <w:t>招聘岗位</w:t>
            </w:r>
          </w:p>
        </w:tc>
        <w:tc>
          <w:tcPr>
            <w:tcW w:w="1481" w:type="dxa"/>
            <w:shd w:val="clear" w:color="auto" w:fill="auto"/>
            <w:noWrap w:val="0"/>
            <w:vAlign w:val="center"/>
          </w:tcPr>
          <w:p w14:paraId="6E2FE4B4">
            <w:pPr>
              <w:jc w:val="center"/>
              <w:rPr>
                <w:rFonts w:hint="eastAsia" w:ascii="仿宋" w:hAnsi="仿宋" w:eastAsia="仿宋" w:cs="仿宋"/>
                <w:b/>
                <w:bCs/>
                <w:kern w:val="0"/>
                <w:sz w:val="24"/>
                <w:szCs w:val="24"/>
                <w:lang w:val="en-US" w:eastAsia="zh-CN" w:bidi="ar-SA"/>
              </w:rPr>
            </w:pPr>
            <w:r>
              <w:rPr>
                <w:rFonts w:hint="eastAsia" w:ascii="仿宋" w:hAnsi="仿宋" w:eastAsia="仿宋" w:cs="仿宋"/>
                <w:b/>
                <w:bCs/>
                <w:kern w:val="0"/>
                <w:sz w:val="24"/>
                <w:szCs w:val="24"/>
                <w:lang w:val="en-US" w:eastAsia="zh-CN" w:bidi="ar-SA"/>
              </w:rPr>
              <w:t>专业要求</w:t>
            </w:r>
          </w:p>
        </w:tc>
        <w:tc>
          <w:tcPr>
            <w:tcW w:w="1444" w:type="dxa"/>
            <w:shd w:val="clear" w:color="auto" w:fill="auto"/>
            <w:noWrap w:val="0"/>
            <w:vAlign w:val="center"/>
          </w:tcPr>
          <w:p w14:paraId="1E5DAEBC">
            <w:pPr>
              <w:jc w:val="center"/>
              <w:rPr>
                <w:rFonts w:hint="eastAsia" w:ascii="仿宋" w:hAnsi="仿宋" w:eastAsia="仿宋" w:cs="仿宋"/>
                <w:b/>
                <w:bCs/>
                <w:kern w:val="0"/>
                <w:sz w:val="24"/>
                <w:szCs w:val="24"/>
                <w:lang w:val="en-US" w:eastAsia="zh-CN" w:bidi="ar-SA"/>
              </w:rPr>
            </w:pPr>
            <w:r>
              <w:rPr>
                <w:rFonts w:hint="eastAsia" w:ascii="仿宋" w:hAnsi="仿宋" w:eastAsia="仿宋" w:cs="仿宋"/>
                <w:b/>
                <w:bCs/>
                <w:kern w:val="0"/>
                <w:sz w:val="24"/>
                <w:szCs w:val="24"/>
                <w:lang w:val="en-US" w:eastAsia="zh-CN" w:bidi="ar-SA"/>
              </w:rPr>
              <w:t>招聘人数</w:t>
            </w:r>
          </w:p>
        </w:tc>
        <w:tc>
          <w:tcPr>
            <w:tcW w:w="1811" w:type="dxa"/>
            <w:noWrap w:val="0"/>
            <w:vAlign w:val="center"/>
          </w:tcPr>
          <w:p w14:paraId="4D89F781">
            <w:pPr>
              <w:jc w:val="center"/>
              <w:rPr>
                <w:rFonts w:hint="default" w:ascii="仿宋" w:hAnsi="仿宋" w:eastAsia="仿宋" w:cs="仿宋"/>
                <w:b/>
                <w:bCs/>
                <w:kern w:val="0"/>
                <w:sz w:val="24"/>
                <w:szCs w:val="24"/>
                <w:lang w:val="en-US" w:eastAsia="zh-CN" w:bidi="ar-SA"/>
              </w:rPr>
            </w:pPr>
            <w:r>
              <w:rPr>
                <w:rFonts w:hint="eastAsia" w:ascii="仿宋" w:hAnsi="仿宋" w:eastAsia="仿宋" w:cs="仿宋"/>
                <w:b/>
                <w:bCs/>
                <w:kern w:val="0"/>
                <w:sz w:val="24"/>
                <w:szCs w:val="24"/>
                <w:lang w:val="en-US" w:eastAsia="zh-CN" w:bidi="ar-SA"/>
              </w:rPr>
              <w:t>联系电话</w:t>
            </w:r>
          </w:p>
        </w:tc>
        <w:tc>
          <w:tcPr>
            <w:tcW w:w="1691" w:type="dxa"/>
            <w:noWrap w:val="0"/>
            <w:vAlign w:val="center"/>
          </w:tcPr>
          <w:p w14:paraId="668EBB35">
            <w:pPr>
              <w:jc w:val="center"/>
              <w:rPr>
                <w:rFonts w:hint="default" w:ascii="仿宋" w:hAnsi="仿宋" w:eastAsia="仿宋" w:cs="仿宋"/>
                <w:b/>
                <w:bCs/>
                <w:kern w:val="0"/>
                <w:sz w:val="24"/>
                <w:szCs w:val="24"/>
                <w:lang w:val="en-US" w:eastAsia="zh-CN" w:bidi="ar-SA"/>
              </w:rPr>
            </w:pPr>
            <w:r>
              <w:rPr>
                <w:rFonts w:hint="eastAsia" w:ascii="仿宋" w:hAnsi="仿宋" w:eastAsia="仿宋" w:cs="仿宋"/>
                <w:b/>
                <w:bCs/>
                <w:kern w:val="0"/>
                <w:sz w:val="24"/>
                <w:szCs w:val="24"/>
                <w:lang w:val="en-US" w:eastAsia="zh-CN" w:bidi="ar-SA"/>
              </w:rPr>
              <w:t>email</w:t>
            </w:r>
          </w:p>
        </w:tc>
      </w:tr>
      <w:tr w14:paraId="288F0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497" w:type="dxa"/>
            <w:shd w:val="clear" w:color="auto" w:fill="auto"/>
            <w:noWrap w:val="0"/>
            <w:vAlign w:val="center"/>
          </w:tcPr>
          <w:p w14:paraId="77C654EB">
            <w:pPr>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妇女保健科医师</w:t>
            </w:r>
          </w:p>
        </w:tc>
        <w:tc>
          <w:tcPr>
            <w:tcW w:w="1481" w:type="dxa"/>
            <w:shd w:val="clear" w:color="auto" w:fill="auto"/>
            <w:noWrap w:val="0"/>
            <w:vAlign w:val="center"/>
          </w:tcPr>
          <w:p w14:paraId="5708338F">
            <w:pPr>
              <w:jc w:val="center"/>
              <w:rPr>
                <w:rFonts w:hint="default"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妇产科学</w:t>
            </w:r>
          </w:p>
        </w:tc>
        <w:tc>
          <w:tcPr>
            <w:tcW w:w="1444" w:type="dxa"/>
            <w:shd w:val="clear" w:color="auto" w:fill="auto"/>
            <w:noWrap w:val="0"/>
            <w:vAlign w:val="center"/>
          </w:tcPr>
          <w:p w14:paraId="6573FD05">
            <w:pPr>
              <w:jc w:val="center"/>
              <w:rPr>
                <w:rFonts w:hint="default"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1</w:t>
            </w:r>
          </w:p>
        </w:tc>
        <w:tc>
          <w:tcPr>
            <w:tcW w:w="1811" w:type="dxa"/>
            <w:noWrap w:val="0"/>
            <w:vAlign w:val="center"/>
          </w:tcPr>
          <w:p w14:paraId="33D7201E">
            <w:pPr>
              <w:jc w:val="center"/>
              <w:rPr>
                <w:rFonts w:hint="default"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18038830288</w:t>
            </w:r>
          </w:p>
        </w:tc>
        <w:tc>
          <w:tcPr>
            <w:tcW w:w="1691" w:type="dxa"/>
            <w:noWrap w:val="0"/>
            <w:vAlign w:val="center"/>
          </w:tcPr>
          <w:p w14:paraId="2A6C7758">
            <w:pPr>
              <w:jc w:val="center"/>
              <w:rPr>
                <w:rFonts w:hint="default" w:ascii="仿宋" w:hAnsi="仿宋" w:eastAsia="仿宋" w:cs="仿宋"/>
                <w:color w:val="auto"/>
                <w:kern w:val="0"/>
                <w:sz w:val="24"/>
                <w:szCs w:val="24"/>
                <w:lang w:val="en-US" w:eastAsia="zh-CN" w:bidi="ar-SA"/>
              </w:rPr>
            </w:pPr>
            <w:r>
              <w:rPr>
                <w:rFonts w:hint="default" w:ascii="仿宋" w:hAnsi="仿宋" w:eastAsia="仿宋" w:cs="仿宋"/>
                <w:color w:val="auto"/>
                <w:kern w:val="0"/>
                <w:sz w:val="24"/>
                <w:szCs w:val="24"/>
                <w:lang w:val="en-US" w:eastAsia="zh-CN" w:bidi="ar-SA"/>
              </w:rPr>
              <w:t>fsfyrsk2016@163.com</w:t>
            </w:r>
          </w:p>
        </w:tc>
      </w:tr>
      <w:tr w14:paraId="181B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497" w:type="dxa"/>
            <w:shd w:val="clear" w:color="auto" w:fill="auto"/>
            <w:noWrap w:val="0"/>
            <w:vAlign w:val="center"/>
          </w:tcPr>
          <w:p w14:paraId="1DEC9B8E">
            <w:pPr>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眼科医师</w:t>
            </w:r>
          </w:p>
        </w:tc>
        <w:tc>
          <w:tcPr>
            <w:tcW w:w="1481" w:type="dxa"/>
            <w:shd w:val="clear" w:color="auto" w:fill="auto"/>
            <w:noWrap w:val="0"/>
            <w:vAlign w:val="center"/>
          </w:tcPr>
          <w:p w14:paraId="1244F7F1">
            <w:pPr>
              <w:jc w:val="center"/>
              <w:rPr>
                <w:rFonts w:hint="default"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眼科专业</w:t>
            </w:r>
          </w:p>
        </w:tc>
        <w:tc>
          <w:tcPr>
            <w:tcW w:w="1444" w:type="dxa"/>
            <w:shd w:val="clear" w:color="auto" w:fill="auto"/>
            <w:noWrap w:val="0"/>
            <w:vAlign w:val="center"/>
          </w:tcPr>
          <w:p w14:paraId="6A9EBE21">
            <w:pPr>
              <w:jc w:val="center"/>
              <w:rPr>
                <w:rFonts w:hint="default"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1</w:t>
            </w:r>
          </w:p>
        </w:tc>
        <w:tc>
          <w:tcPr>
            <w:tcW w:w="1811" w:type="dxa"/>
            <w:noWrap w:val="0"/>
            <w:vAlign w:val="center"/>
          </w:tcPr>
          <w:p w14:paraId="537AE73C">
            <w:pPr>
              <w:jc w:val="center"/>
              <w:rPr>
                <w:rFonts w:hint="default"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18038830288</w:t>
            </w:r>
          </w:p>
        </w:tc>
        <w:tc>
          <w:tcPr>
            <w:tcW w:w="1691" w:type="dxa"/>
            <w:noWrap w:val="0"/>
            <w:vAlign w:val="center"/>
          </w:tcPr>
          <w:p w14:paraId="6A56F083">
            <w:pPr>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fsfyrsk2016@163.com</w:t>
            </w:r>
          </w:p>
        </w:tc>
      </w:tr>
      <w:tr w14:paraId="1A49C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497" w:type="dxa"/>
            <w:shd w:val="clear" w:color="auto" w:fill="auto"/>
            <w:noWrap w:val="0"/>
            <w:vAlign w:val="center"/>
          </w:tcPr>
          <w:p w14:paraId="11931644">
            <w:pPr>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儿科肾病风湿免疫科专科带头人</w:t>
            </w:r>
          </w:p>
        </w:tc>
        <w:tc>
          <w:tcPr>
            <w:tcW w:w="1481" w:type="dxa"/>
            <w:shd w:val="clear" w:color="auto" w:fill="auto"/>
            <w:noWrap w:val="0"/>
            <w:vAlign w:val="center"/>
          </w:tcPr>
          <w:p w14:paraId="3E593643">
            <w:pPr>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儿童肾病、风湿免疫专业</w:t>
            </w:r>
          </w:p>
        </w:tc>
        <w:tc>
          <w:tcPr>
            <w:tcW w:w="1444" w:type="dxa"/>
            <w:shd w:val="clear" w:color="auto" w:fill="auto"/>
            <w:noWrap w:val="0"/>
            <w:vAlign w:val="center"/>
          </w:tcPr>
          <w:p w14:paraId="28839BE5">
            <w:pPr>
              <w:jc w:val="center"/>
              <w:rPr>
                <w:rFonts w:hint="default"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1</w:t>
            </w:r>
          </w:p>
        </w:tc>
        <w:tc>
          <w:tcPr>
            <w:tcW w:w="1811" w:type="dxa"/>
            <w:noWrap w:val="0"/>
            <w:vAlign w:val="center"/>
          </w:tcPr>
          <w:p w14:paraId="2A17D632">
            <w:pPr>
              <w:jc w:val="center"/>
              <w:rPr>
                <w:rFonts w:hint="default"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18038830288</w:t>
            </w:r>
          </w:p>
        </w:tc>
        <w:tc>
          <w:tcPr>
            <w:tcW w:w="1691" w:type="dxa"/>
            <w:noWrap w:val="0"/>
            <w:vAlign w:val="center"/>
          </w:tcPr>
          <w:p w14:paraId="0B7E6FEA">
            <w:pPr>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fsfyrsk2016@163.com</w:t>
            </w:r>
          </w:p>
        </w:tc>
      </w:tr>
      <w:tr w14:paraId="4E46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497" w:type="dxa"/>
            <w:shd w:val="clear" w:color="auto" w:fill="auto"/>
            <w:noWrap w:val="0"/>
            <w:vAlign w:val="center"/>
          </w:tcPr>
          <w:p w14:paraId="04BA72CA">
            <w:pPr>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呼吸内科专科带头人</w:t>
            </w:r>
          </w:p>
        </w:tc>
        <w:tc>
          <w:tcPr>
            <w:tcW w:w="1481" w:type="dxa"/>
            <w:shd w:val="clear" w:color="auto" w:fill="auto"/>
            <w:noWrap w:val="0"/>
            <w:vAlign w:val="center"/>
          </w:tcPr>
          <w:p w14:paraId="6CB2E500">
            <w:pPr>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呼吸内科</w:t>
            </w:r>
          </w:p>
        </w:tc>
        <w:tc>
          <w:tcPr>
            <w:tcW w:w="1444" w:type="dxa"/>
            <w:shd w:val="clear" w:color="auto" w:fill="auto"/>
            <w:noWrap w:val="0"/>
            <w:vAlign w:val="center"/>
          </w:tcPr>
          <w:p w14:paraId="64A3C8DF">
            <w:pPr>
              <w:jc w:val="center"/>
              <w:rPr>
                <w:rFonts w:hint="default"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1</w:t>
            </w:r>
          </w:p>
        </w:tc>
        <w:tc>
          <w:tcPr>
            <w:tcW w:w="1811" w:type="dxa"/>
            <w:noWrap w:val="0"/>
            <w:vAlign w:val="center"/>
          </w:tcPr>
          <w:p w14:paraId="64D4604C">
            <w:pPr>
              <w:jc w:val="center"/>
              <w:rPr>
                <w:rFonts w:hint="default"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18038830288</w:t>
            </w:r>
          </w:p>
        </w:tc>
        <w:tc>
          <w:tcPr>
            <w:tcW w:w="1691" w:type="dxa"/>
            <w:noWrap w:val="0"/>
            <w:vAlign w:val="center"/>
          </w:tcPr>
          <w:p w14:paraId="78F48EB9">
            <w:pPr>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fsfyrsk2016@163.com</w:t>
            </w:r>
          </w:p>
        </w:tc>
      </w:tr>
      <w:tr w14:paraId="153D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497" w:type="dxa"/>
            <w:shd w:val="clear" w:color="auto" w:fill="auto"/>
            <w:noWrap w:val="0"/>
            <w:vAlign w:val="center"/>
          </w:tcPr>
          <w:p w14:paraId="5282332B">
            <w:pPr>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产前诊断专科带头人</w:t>
            </w:r>
          </w:p>
        </w:tc>
        <w:tc>
          <w:tcPr>
            <w:tcW w:w="1481" w:type="dxa"/>
            <w:shd w:val="clear" w:color="auto" w:fill="auto"/>
            <w:noWrap w:val="0"/>
            <w:vAlign w:val="center"/>
          </w:tcPr>
          <w:p w14:paraId="1634EC52">
            <w:pPr>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产科学、遗传学</w:t>
            </w:r>
          </w:p>
        </w:tc>
        <w:tc>
          <w:tcPr>
            <w:tcW w:w="1444" w:type="dxa"/>
            <w:shd w:val="clear" w:color="auto" w:fill="auto"/>
            <w:noWrap w:val="0"/>
            <w:vAlign w:val="center"/>
          </w:tcPr>
          <w:p w14:paraId="6E5A8063">
            <w:pPr>
              <w:jc w:val="center"/>
              <w:rPr>
                <w:rFonts w:hint="default"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1</w:t>
            </w:r>
          </w:p>
        </w:tc>
        <w:tc>
          <w:tcPr>
            <w:tcW w:w="1811" w:type="dxa"/>
            <w:noWrap w:val="0"/>
            <w:vAlign w:val="center"/>
          </w:tcPr>
          <w:p w14:paraId="088779A9">
            <w:pPr>
              <w:jc w:val="center"/>
              <w:rPr>
                <w:rFonts w:hint="default"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18038830288</w:t>
            </w:r>
          </w:p>
        </w:tc>
        <w:tc>
          <w:tcPr>
            <w:tcW w:w="1691" w:type="dxa"/>
            <w:noWrap w:val="0"/>
            <w:vAlign w:val="center"/>
          </w:tcPr>
          <w:p w14:paraId="61245B3F">
            <w:pPr>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fsfyrsk2016@163.com</w:t>
            </w:r>
          </w:p>
        </w:tc>
      </w:tr>
    </w:tbl>
    <w:p w14:paraId="58A810D0">
      <w:pPr>
        <w:rPr>
          <w:color w:val="auto"/>
        </w:rPr>
      </w:pPr>
    </w:p>
    <w:p w14:paraId="4257BF45">
      <w:pPr>
        <w:pStyle w:val="2"/>
        <w:numPr>
          <w:ilvl w:val="0"/>
          <w:numId w:val="0"/>
        </w:numPr>
        <w:ind w:firstLine="320" w:firstLineChars="100"/>
        <w:rPr>
          <w:rFonts w:hint="default"/>
          <w:color w:val="auto"/>
          <w:lang w:val="en-US" w:eastAsia="zh-CN"/>
        </w:rPr>
      </w:pPr>
      <w:r>
        <w:rPr>
          <w:rFonts w:hint="eastAsia"/>
          <w:color w:val="auto"/>
          <w:lang w:val="en-US" w:eastAsia="zh-CN"/>
        </w:rPr>
        <w:t>2.招收博士后（欢迎优秀博士来我院从事博士后研究）</w:t>
      </w:r>
    </w:p>
    <w:tbl>
      <w:tblPr>
        <w:tblStyle w:val="8"/>
        <w:tblW w:w="7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1430"/>
        <w:gridCol w:w="1401"/>
        <w:gridCol w:w="1691"/>
      </w:tblGrid>
      <w:tr w14:paraId="36FE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3402" w:type="dxa"/>
            <w:shd w:val="clear" w:color="auto" w:fill="auto"/>
            <w:noWrap w:val="0"/>
            <w:vAlign w:val="center"/>
          </w:tcPr>
          <w:p w14:paraId="484A0C1D">
            <w:pPr>
              <w:jc w:val="center"/>
              <w:rPr>
                <w:rFonts w:hint="eastAsia" w:ascii="仿宋" w:hAnsi="仿宋" w:eastAsia="仿宋" w:cs="仿宋"/>
                <w:b/>
                <w:bCs/>
                <w:color w:val="auto"/>
                <w:kern w:val="0"/>
                <w:sz w:val="24"/>
                <w:szCs w:val="24"/>
                <w:lang w:val="en-US" w:eastAsia="zh-CN" w:bidi="ar-SA"/>
              </w:rPr>
            </w:pPr>
            <w:r>
              <w:rPr>
                <w:rFonts w:hint="eastAsia" w:ascii="仿宋" w:hAnsi="仿宋" w:eastAsia="仿宋" w:cs="仿宋"/>
                <w:b/>
                <w:bCs/>
                <w:color w:val="auto"/>
                <w:kern w:val="0"/>
                <w:sz w:val="24"/>
                <w:szCs w:val="24"/>
                <w:lang w:val="en-US" w:eastAsia="zh-CN" w:bidi="ar-SA"/>
              </w:rPr>
              <w:t>研究方向（可多列）</w:t>
            </w:r>
          </w:p>
        </w:tc>
        <w:tc>
          <w:tcPr>
            <w:tcW w:w="1430" w:type="dxa"/>
            <w:shd w:val="clear" w:color="auto" w:fill="auto"/>
            <w:noWrap w:val="0"/>
            <w:vAlign w:val="center"/>
          </w:tcPr>
          <w:p w14:paraId="789D5EA6">
            <w:pPr>
              <w:jc w:val="center"/>
              <w:rPr>
                <w:rFonts w:hint="eastAsia" w:ascii="仿宋" w:hAnsi="仿宋" w:eastAsia="仿宋" w:cs="仿宋"/>
                <w:b/>
                <w:bCs/>
                <w:color w:val="auto"/>
                <w:kern w:val="0"/>
                <w:sz w:val="24"/>
                <w:szCs w:val="24"/>
                <w:lang w:val="en-US" w:eastAsia="zh-CN" w:bidi="ar-SA"/>
              </w:rPr>
            </w:pPr>
            <w:r>
              <w:rPr>
                <w:rFonts w:hint="eastAsia" w:ascii="仿宋" w:hAnsi="仿宋" w:eastAsia="仿宋" w:cs="仿宋"/>
                <w:b/>
                <w:bCs/>
                <w:color w:val="auto"/>
                <w:kern w:val="0"/>
                <w:sz w:val="24"/>
                <w:szCs w:val="24"/>
                <w:lang w:val="en-US" w:eastAsia="zh-CN" w:bidi="ar-SA"/>
              </w:rPr>
              <w:t>招收人数</w:t>
            </w:r>
          </w:p>
        </w:tc>
        <w:tc>
          <w:tcPr>
            <w:tcW w:w="1401" w:type="dxa"/>
            <w:noWrap w:val="0"/>
            <w:vAlign w:val="center"/>
          </w:tcPr>
          <w:p w14:paraId="7CA65528">
            <w:pPr>
              <w:jc w:val="center"/>
              <w:rPr>
                <w:rFonts w:hint="default" w:ascii="仿宋" w:hAnsi="仿宋" w:eastAsia="仿宋" w:cs="仿宋"/>
                <w:b/>
                <w:bCs/>
                <w:color w:val="auto"/>
                <w:kern w:val="0"/>
                <w:sz w:val="24"/>
                <w:szCs w:val="24"/>
                <w:lang w:val="en-US" w:eastAsia="zh-CN" w:bidi="ar-SA"/>
              </w:rPr>
            </w:pPr>
            <w:r>
              <w:rPr>
                <w:rFonts w:hint="eastAsia" w:ascii="仿宋" w:hAnsi="仿宋" w:eastAsia="仿宋" w:cs="仿宋"/>
                <w:b/>
                <w:bCs/>
                <w:color w:val="auto"/>
                <w:kern w:val="0"/>
                <w:sz w:val="24"/>
                <w:szCs w:val="24"/>
                <w:lang w:val="en-US" w:eastAsia="zh-CN" w:bidi="ar-SA"/>
              </w:rPr>
              <w:t>联系电话</w:t>
            </w:r>
          </w:p>
        </w:tc>
        <w:tc>
          <w:tcPr>
            <w:tcW w:w="1691" w:type="dxa"/>
            <w:noWrap w:val="0"/>
            <w:vAlign w:val="center"/>
          </w:tcPr>
          <w:p w14:paraId="684BB142">
            <w:pPr>
              <w:jc w:val="center"/>
              <w:rPr>
                <w:rFonts w:hint="default" w:ascii="仿宋" w:hAnsi="仿宋" w:eastAsia="仿宋" w:cs="仿宋"/>
                <w:b/>
                <w:bCs/>
                <w:color w:val="auto"/>
                <w:kern w:val="0"/>
                <w:sz w:val="24"/>
                <w:szCs w:val="24"/>
                <w:lang w:val="en-US" w:eastAsia="zh-CN" w:bidi="ar-SA"/>
              </w:rPr>
            </w:pPr>
            <w:r>
              <w:rPr>
                <w:rFonts w:hint="eastAsia" w:ascii="仿宋" w:hAnsi="仿宋" w:eastAsia="仿宋" w:cs="仿宋"/>
                <w:b/>
                <w:bCs/>
                <w:color w:val="auto"/>
                <w:kern w:val="0"/>
                <w:sz w:val="24"/>
                <w:szCs w:val="24"/>
                <w:lang w:val="en-US" w:eastAsia="zh-CN" w:bidi="ar-SA"/>
              </w:rPr>
              <w:t>email</w:t>
            </w:r>
          </w:p>
        </w:tc>
      </w:tr>
      <w:tr w14:paraId="0378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3402" w:type="dxa"/>
            <w:shd w:val="clear" w:color="auto" w:fill="auto"/>
            <w:noWrap w:val="0"/>
            <w:vAlign w:val="center"/>
          </w:tcPr>
          <w:p w14:paraId="1689934A">
            <w:pPr>
              <w:jc w:val="center"/>
              <w:rPr>
                <w:rFonts w:hint="default" w:ascii="仿宋" w:hAnsi="仿宋" w:eastAsia="仿宋" w:cs="仿宋"/>
                <w:color w:val="auto"/>
                <w:kern w:val="0"/>
                <w:sz w:val="24"/>
                <w:szCs w:val="24"/>
                <w:lang w:val="en-US" w:eastAsia="zh-CN" w:bidi="ar-SA"/>
              </w:rPr>
            </w:pPr>
            <w:r>
              <w:rPr>
                <w:rFonts w:hint="default" w:ascii="仿宋" w:hAnsi="仿宋" w:eastAsia="仿宋" w:cs="仿宋"/>
                <w:color w:val="auto"/>
                <w:kern w:val="0"/>
                <w:sz w:val="24"/>
                <w:szCs w:val="24"/>
                <w:lang w:val="en-US" w:eastAsia="zh-CN" w:bidi="ar-SA"/>
              </w:rPr>
              <w:t>基础医学、临床医学、药学、生物信息、生物工程</w:t>
            </w:r>
          </w:p>
        </w:tc>
        <w:tc>
          <w:tcPr>
            <w:tcW w:w="1430" w:type="dxa"/>
            <w:shd w:val="clear" w:color="auto" w:fill="auto"/>
            <w:noWrap w:val="0"/>
            <w:vAlign w:val="center"/>
          </w:tcPr>
          <w:p w14:paraId="5AA65B0D">
            <w:pPr>
              <w:jc w:val="center"/>
              <w:rPr>
                <w:rFonts w:hint="default"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2</w:t>
            </w:r>
          </w:p>
        </w:tc>
        <w:tc>
          <w:tcPr>
            <w:tcW w:w="1401" w:type="dxa"/>
            <w:noWrap w:val="0"/>
            <w:vAlign w:val="center"/>
          </w:tcPr>
          <w:p w14:paraId="450A3258">
            <w:pPr>
              <w:jc w:val="center"/>
              <w:rPr>
                <w:rFonts w:hint="default"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18038830288</w:t>
            </w:r>
          </w:p>
        </w:tc>
        <w:tc>
          <w:tcPr>
            <w:tcW w:w="1691" w:type="dxa"/>
            <w:noWrap w:val="0"/>
            <w:vAlign w:val="center"/>
          </w:tcPr>
          <w:p w14:paraId="12C74C67">
            <w:pPr>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fsfyrsk2016@163.com</w:t>
            </w:r>
          </w:p>
        </w:tc>
      </w:tr>
    </w:tbl>
    <w:p w14:paraId="0301CB2A">
      <w:pPr>
        <w:pStyle w:val="2"/>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0000000000000000000"/>
    <w:charset w:val="00"/>
    <w:family w:val="auto"/>
    <w:pitch w:val="default"/>
    <w:sig w:usb0="00000000" w:usb1="00000000" w:usb2="00000000" w:usb3="00000000" w:csb0="00000000" w:csb1="00000000"/>
  </w:font>
  <w:font w:name="仿宋_GB2312">
    <w:altName w:val="仿宋"/>
    <w:panose1 w:val="00000000000000000000"/>
    <w:charset w:val="00"/>
    <w:family w:val="auto"/>
    <w:pitch w:val="default"/>
    <w:sig w:usb0="00000000" w:usb1="00000000" w:usb2="00000000" w:usb3="00000000" w:csb0="00000000" w:csb1="00000000"/>
  </w:font>
  <w:font w:name="方正小标宋简体">
    <w:altName w:val="方正舒体"/>
    <w:panose1 w:val="02000000000000000000"/>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2D5D7B"/>
    <w:multiLevelType w:val="singleLevel"/>
    <w:tmpl w:val="9B2D5D7B"/>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2MzY5NjI3ODAzOGM5OTA5M2NlMmI1YzM5ZTgwOTgifQ=="/>
  </w:docVars>
  <w:rsids>
    <w:rsidRoot w:val="51FF368A"/>
    <w:rsid w:val="005E2E28"/>
    <w:rsid w:val="023E370E"/>
    <w:rsid w:val="0B920E6B"/>
    <w:rsid w:val="0D2F6CF2"/>
    <w:rsid w:val="0E3E4C56"/>
    <w:rsid w:val="1059127E"/>
    <w:rsid w:val="14215C1B"/>
    <w:rsid w:val="16204C39"/>
    <w:rsid w:val="1A3538E2"/>
    <w:rsid w:val="1CE67A02"/>
    <w:rsid w:val="1E6C3F37"/>
    <w:rsid w:val="1E82371B"/>
    <w:rsid w:val="23DC09E4"/>
    <w:rsid w:val="245B2B36"/>
    <w:rsid w:val="2601406E"/>
    <w:rsid w:val="2EF87518"/>
    <w:rsid w:val="2F6B4AF2"/>
    <w:rsid w:val="31E120B9"/>
    <w:rsid w:val="321668CF"/>
    <w:rsid w:val="3A5929C3"/>
    <w:rsid w:val="439B4E9A"/>
    <w:rsid w:val="482A2535"/>
    <w:rsid w:val="4C6F2CC0"/>
    <w:rsid w:val="4CA66916"/>
    <w:rsid w:val="51FF368A"/>
    <w:rsid w:val="532C35FB"/>
    <w:rsid w:val="54211DC7"/>
    <w:rsid w:val="5AF26F35"/>
    <w:rsid w:val="5DAB78D0"/>
    <w:rsid w:val="5F155569"/>
    <w:rsid w:val="60E31987"/>
    <w:rsid w:val="687142E8"/>
    <w:rsid w:val="74AB136F"/>
    <w:rsid w:val="76121BAF"/>
    <w:rsid w:val="77512E3F"/>
    <w:rsid w:val="79184D62"/>
    <w:rsid w:val="7E9262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link w:val="13"/>
    <w:qFormat/>
    <w:uiPriority w:val="0"/>
    <w:pPr>
      <w:keepNext/>
      <w:keepLines/>
      <w:spacing w:before="340" w:beforeLines="0" w:beforeAutospacing="0" w:after="330" w:afterLines="0" w:afterAutospacing="0" w:line="480" w:lineRule="exact"/>
      <w:outlineLvl w:val="0"/>
    </w:pPr>
    <w:rPr>
      <w:rFonts w:eastAsia="黑体" w:asciiTheme="minorAscii" w:hAnsiTheme="minorAscii" w:cstheme="minorBidi"/>
      <w:kern w:val="44"/>
      <w:sz w:val="32"/>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2"/>
    <w:basedOn w:val="3"/>
    <w:unhideWhenUsed/>
    <w:qFormat/>
    <w:uiPriority w:val="99"/>
    <w:pPr>
      <w:spacing w:line="560" w:lineRule="exact"/>
      <w:ind w:firstLine="420" w:firstLineChars="200"/>
      <w:contextualSpacing/>
    </w:pPr>
    <w:rPr>
      <w:rFonts w:eastAsia="仿宋"/>
      <w:sz w:val="32"/>
    </w:rPr>
  </w:style>
  <w:style w:type="paragraph" w:styleId="3">
    <w:name w:val="Body Text Indent"/>
    <w:basedOn w:val="1"/>
    <w:unhideWhenUsed/>
    <w:qFormat/>
    <w:uiPriority w:val="99"/>
    <w:pPr>
      <w:spacing w:after="120"/>
      <w:ind w:left="420" w:leftChars="200"/>
    </w:pPr>
  </w:style>
  <w:style w:type="paragraph" w:styleId="5">
    <w:name w:val="toc 1"/>
    <w:basedOn w:val="1"/>
    <w:next w:val="1"/>
    <w:qFormat/>
    <w:uiPriority w:val="0"/>
    <w:pPr>
      <w:ind w:firstLine="0" w:firstLineChars="0"/>
    </w:pPr>
    <w:rPr>
      <w:rFonts w:cs="Times New Roman"/>
    </w:rPr>
  </w:style>
  <w:style w:type="paragraph" w:styleId="6">
    <w:name w:val="Normal (Web)"/>
    <w:basedOn w:val="1"/>
    <w:unhideWhenUsed/>
    <w:qFormat/>
    <w:uiPriority w:val="0"/>
    <w:pPr>
      <w:widowControl/>
      <w:jc w:val="left"/>
    </w:pPr>
    <w:rPr>
      <w:rFonts w:ascii="宋体" w:hAnsi="宋体" w:eastAsia="宋体" w:cs="宋体"/>
      <w:kern w:val="0"/>
      <w:sz w:val="24"/>
      <w:szCs w:val="24"/>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题目"/>
    <w:basedOn w:val="1"/>
    <w:autoRedefine/>
    <w:qFormat/>
    <w:uiPriority w:val="0"/>
    <w:pPr>
      <w:widowControl/>
      <w:spacing w:line="560" w:lineRule="exact"/>
      <w:ind w:firstLine="883" w:firstLineChars="200"/>
      <w:jc w:val="center"/>
    </w:pPr>
    <w:rPr>
      <w:rFonts w:hint="eastAsia" w:ascii="方正小标宋简体" w:hAnsi="方正小标宋简体" w:eastAsia="方正小标宋简体" w:cs="方正小标宋简体"/>
      <w:b/>
      <w:bCs/>
      <w:color w:val="000000"/>
      <w:kern w:val="0"/>
      <w:sz w:val="44"/>
      <w:szCs w:val="44"/>
      <w:shd w:val="clear" w:fill="FFFFFF"/>
      <w:lang w:bidi="ar"/>
    </w:rPr>
  </w:style>
  <w:style w:type="paragraph" w:customStyle="1" w:styleId="11">
    <w:name w:val="一级标题"/>
    <w:basedOn w:val="1"/>
    <w:autoRedefine/>
    <w:qFormat/>
    <w:uiPriority w:val="0"/>
    <w:pPr>
      <w:widowControl/>
      <w:spacing w:line="440" w:lineRule="exact"/>
      <w:ind w:firstLine="640" w:firstLineChars="200"/>
    </w:pPr>
    <w:rPr>
      <w:rFonts w:hint="eastAsia" w:ascii="黑体" w:hAnsi="黑体" w:eastAsia="黑体" w:cs="黑体"/>
      <w:color w:val="000000"/>
      <w:sz w:val="32"/>
      <w:szCs w:val="32"/>
    </w:rPr>
  </w:style>
  <w:style w:type="paragraph" w:customStyle="1" w:styleId="12">
    <w:name w:val="仿宋-正文"/>
    <w:basedOn w:val="1"/>
    <w:link w:val="15"/>
    <w:qFormat/>
    <w:uiPriority w:val="0"/>
    <w:pPr>
      <w:spacing w:after="240" w:line="600" w:lineRule="exact"/>
      <w:ind w:firstLine="640" w:firstLineChars="200"/>
    </w:pPr>
    <w:rPr>
      <w:rFonts w:hint="eastAsia" w:ascii="Times New Roman" w:hAnsi="Times New Roman" w:eastAsia="仿宋_GB2312"/>
      <w:color w:val="000000"/>
      <w:szCs w:val="32"/>
    </w:rPr>
  </w:style>
  <w:style w:type="character" w:customStyle="1" w:styleId="13">
    <w:name w:val="标题 1 Char"/>
    <w:link w:val="4"/>
    <w:qFormat/>
    <w:uiPriority w:val="0"/>
    <w:rPr>
      <w:rFonts w:eastAsia="黑体" w:asciiTheme="minorAscii" w:hAnsiTheme="minorAscii" w:cstheme="minorBidi"/>
      <w:kern w:val="44"/>
      <w:sz w:val="32"/>
    </w:rPr>
  </w:style>
  <w:style w:type="paragraph" w:customStyle="1" w:styleId="14">
    <w:name w:val="二级标题"/>
    <w:basedOn w:val="1"/>
    <w:qFormat/>
    <w:uiPriority w:val="0"/>
    <w:pPr>
      <w:widowControl/>
      <w:tabs>
        <w:tab w:val="left" w:pos="1260"/>
      </w:tabs>
      <w:adjustRightInd w:val="0"/>
      <w:snapToGrid w:val="0"/>
      <w:spacing w:after="240" w:line="600" w:lineRule="exact"/>
      <w:ind w:firstLine="640"/>
    </w:pPr>
    <w:rPr>
      <w:rFonts w:ascii="Times New Roman" w:hAnsi="Times New Roman" w:eastAsia="仿宋_GB2312" w:cs="Times New Roman"/>
      <w:szCs w:val="32"/>
    </w:rPr>
  </w:style>
  <w:style w:type="character" w:customStyle="1" w:styleId="15">
    <w:name w:val="仿宋-正文 Char"/>
    <w:link w:val="12"/>
    <w:qFormat/>
    <w:uiPriority w:val="0"/>
    <w:rPr>
      <w:rFonts w:hint="eastAsia" w:ascii="Times New Roman" w:hAnsi="Times New Roman" w:eastAsia="仿宋_GB2312" w:cs="Times New Roman"/>
      <w:color w:val="000000"/>
      <w:sz w:val="32"/>
      <w:szCs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907</Words>
  <Characters>1119</Characters>
  <Lines>0</Lines>
  <Paragraphs>0</Paragraphs>
  <TotalTime>0</TotalTime>
  <ScaleCrop>false</ScaleCrop>
  <LinksUpToDate>false</LinksUpToDate>
  <CharactersWithSpaces>1119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2024-09-03T12:16:00Z</dcterms:created>
  <dc:creator>褪色也深./</dc:creator>
  <cp:lastModifiedBy>褪色也深./</cp:lastModifiedBy>
  <dcterms:modified xsi:type="dcterms:W3CDTF">2024-09-20T12:36:29Z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6D419C5A7DC649F5B5DA3734F8F7A5D1_13</vt:lpwstr>
  </property>
</Properties>
</file>